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421" w:rsidRPr="00024F5F" w:rsidRDefault="00D92421" w:rsidP="00D92421">
      <w:pPr>
        <w:spacing w:line="360" w:lineRule="auto"/>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Technical</w:t>
      </w:r>
    </w:p>
    <w:p w:rsidR="00D92421" w:rsidRPr="00024F5F" w:rsidRDefault="00D92421" w:rsidP="00D92421">
      <w:pPr>
        <w:spacing w:line="360" w:lineRule="auto"/>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Point No.1:</w:t>
      </w:r>
    </w:p>
    <w:p w:rsidR="00A97F7F" w:rsidRDefault="00A97F7F" w:rsidP="00A97F7F">
      <w:pPr>
        <w:pStyle w:val="ListParagraph"/>
        <w:spacing w:line="360" w:lineRule="auto"/>
        <w:jc w:val="both"/>
        <w:rPr>
          <w:rFonts w:ascii="Times New Roman" w:hAnsi="Times New Roman" w:cs="Times New Roman"/>
        </w:rPr>
      </w:pPr>
      <w:r w:rsidRPr="006E4378">
        <w:rPr>
          <w:rFonts w:ascii="Times New Roman" w:hAnsi="Times New Roman" w:cs="Times New Roman"/>
        </w:rPr>
        <w:t>The utility had filed business plan f</w:t>
      </w:r>
      <w:r>
        <w:rPr>
          <w:rFonts w:ascii="Times New Roman" w:hAnsi="Times New Roman" w:cs="Times New Roman"/>
        </w:rPr>
        <w:t>o</w:t>
      </w:r>
      <w:r w:rsidRPr="006E4378">
        <w:rPr>
          <w:rFonts w:ascii="Times New Roman" w:hAnsi="Times New Roman" w:cs="Times New Roman"/>
        </w:rPr>
        <w:t>r the 3</w:t>
      </w:r>
      <w:r w:rsidRPr="006E4378">
        <w:rPr>
          <w:rFonts w:ascii="Times New Roman" w:hAnsi="Times New Roman" w:cs="Times New Roman"/>
          <w:vertAlign w:val="superscript"/>
        </w:rPr>
        <w:t>rd</w:t>
      </w:r>
      <w:r w:rsidRPr="006E4378">
        <w:rPr>
          <w:rFonts w:ascii="Times New Roman" w:hAnsi="Times New Roman" w:cs="Times New Roman"/>
        </w:rPr>
        <w:t xml:space="preserve"> MYT Control period starting from 2013-14 to 2017-18. The </w:t>
      </w:r>
      <w:proofErr w:type="spellStart"/>
      <w:r w:rsidRPr="006E4378">
        <w:rPr>
          <w:rFonts w:ascii="Times New Roman" w:hAnsi="Times New Roman" w:cs="Times New Roman"/>
        </w:rPr>
        <w:t>Hon’ble</w:t>
      </w:r>
      <w:proofErr w:type="spellEnd"/>
      <w:r w:rsidRPr="006E4378">
        <w:rPr>
          <w:rFonts w:ascii="Times New Roman" w:hAnsi="Times New Roman" w:cs="Times New Roman"/>
        </w:rPr>
        <w:t xml:space="preserve"> Commission in their </w:t>
      </w:r>
      <w:proofErr w:type="spellStart"/>
      <w:r w:rsidRPr="006E4378">
        <w:rPr>
          <w:rFonts w:ascii="Times New Roman" w:hAnsi="Times New Roman" w:cs="Times New Roman"/>
        </w:rPr>
        <w:t>Biusiness</w:t>
      </w:r>
      <w:proofErr w:type="spellEnd"/>
      <w:r w:rsidRPr="006E4378">
        <w:rPr>
          <w:rFonts w:ascii="Times New Roman" w:hAnsi="Times New Roman" w:cs="Times New Roman"/>
        </w:rPr>
        <w:t xml:space="preserve"> Plan order dated 21.3.14 for 3</w:t>
      </w:r>
      <w:r w:rsidRPr="006E4378">
        <w:rPr>
          <w:rFonts w:ascii="Times New Roman" w:hAnsi="Times New Roman" w:cs="Times New Roman"/>
          <w:vertAlign w:val="superscript"/>
        </w:rPr>
        <w:t>rd</w:t>
      </w:r>
      <w:r w:rsidRPr="006E4378">
        <w:rPr>
          <w:rFonts w:ascii="Times New Roman" w:hAnsi="Times New Roman" w:cs="Times New Roman"/>
        </w:rPr>
        <w:t xml:space="preserve"> MYT approved the different parameters of Business Plan filed by  the utility only for 2013-14 &amp;2014-15. The Commission further directed that Business Plan for the n</w:t>
      </w:r>
      <w:r>
        <w:rPr>
          <w:rFonts w:ascii="Times New Roman" w:hAnsi="Times New Roman" w:cs="Times New Roman"/>
        </w:rPr>
        <w:t>e</w:t>
      </w:r>
      <w:r w:rsidRPr="006E4378">
        <w:rPr>
          <w:rFonts w:ascii="Times New Roman" w:hAnsi="Times New Roman" w:cs="Times New Roman"/>
        </w:rPr>
        <w:t>xt three years of the Control period shall be decided and dealt with under the revised regulation i.e. OERC (Terms &amp;Conditions of Determination of Wheeling and Retail Supply Tariff ) Regulation,</w:t>
      </w:r>
      <w:r>
        <w:rPr>
          <w:rFonts w:ascii="Times New Roman" w:hAnsi="Times New Roman" w:cs="Times New Roman"/>
        </w:rPr>
        <w:t xml:space="preserve"> </w:t>
      </w:r>
      <w:r w:rsidRPr="006E4378">
        <w:rPr>
          <w:rFonts w:ascii="Times New Roman" w:hAnsi="Times New Roman" w:cs="Times New Roman"/>
        </w:rPr>
        <w:t>2014</w:t>
      </w:r>
      <w:r>
        <w:rPr>
          <w:rFonts w:ascii="Times New Roman" w:hAnsi="Times New Roman" w:cs="Times New Roman"/>
        </w:rPr>
        <w:t xml:space="preserve">. In the meantime, </w:t>
      </w:r>
      <w:proofErr w:type="spellStart"/>
      <w:r>
        <w:rPr>
          <w:rFonts w:ascii="Times New Roman" w:hAnsi="Times New Roman" w:cs="Times New Roman"/>
        </w:rPr>
        <w:t>Hon’ble</w:t>
      </w:r>
      <w:proofErr w:type="spellEnd"/>
      <w:r>
        <w:rPr>
          <w:rFonts w:ascii="Times New Roman" w:hAnsi="Times New Roman" w:cs="Times New Roman"/>
        </w:rPr>
        <w:t xml:space="preserve"> Commission in the Gazette notification dated 14.10.14 notified the OERC (Terms &amp;Conditions of Determination of Wheeling and Retail Supply Tariff) Regulation,2014. In view of the above, the utility is to file the Business Plan for the remaining period of 3</w:t>
      </w:r>
      <w:r w:rsidRPr="00746567">
        <w:rPr>
          <w:rFonts w:ascii="Times New Roman" w:hAnsi="Times New Roman" w:cs="Times New Roman"/>
          <w:vertAlign w:val="superscript"/>
        </w:rPr>
        <w:t>rd</w:t>
      </w:r>
      <w:r>
        <w:rPr>
          <w:rFonts w:ascii="Times New Roman" w:hAnsi="Times New Roman" w:cs="Times New Roman"/>
        </w:rPr>
        <w:t xml:space="preserve"> MYT Control period. </w:t>
      </w:r>
    </w:p>
    <w:p w:rsidR="00A97F7F" w:rsidRPr="006E4378" w:rsidRDefault="00A97F7F" w:rsidP="00A97F7F">
      <w:pPr>
        <w:pStyle w:val="ListParagraph"/>
        <w:spacing w:line="360" w:lineRule="auto"/>
        <w:jc w:val="both"/>
        <w:rPr>
          <w:rFonts w:ascii="Times New Roman" w:hAnsi="Times New Roman" w:cs="Times New Roman"/>
        </w:rPr>
      </w:pPr>
      <w:r>
        <w:rPr>
          <w:rFonts w:ascii="Times New Roman" w:hAnsi="Times New Roman" w:cs="Times New Roman"/>
        </w:rPr>
        <w:t>Out of  the remaining period of the 3</w:t>
      </w:r>
      <w:r w:rsidRPr="00746567">
        <w:rPr>
          <w:rFonts w:ascii="Times New Roman" w:hAnsi="Times New Roman" w:cs="Times New Roman"/>
          <w:vertAlign w:val="superscript"/>
        </w:rPr>
        <w:t>rd</w:t>
      </w:r>
      <w:r>
        <w:rPr>
          <w:rFonts w:ascii="Times New Roman" w:hAnsi="Times New Roman" w:cs="Times New Roman"/>
        </w:rPr>
        <w:t xml:space="preserve"> MYT , only two months are left from the FY 2015-16. The utility has already filed the Aggregate  Revenue Requirement and Tariff Application for the FY 2016-17 on dated 30.11.15. Audit of Accounts for the FY 2014-15 is in pendency . Therefore, the </w:t>
      </w:r>
      <w:proofErr w:type="spellStart"/>
      <w:r>
        <w:rPr>
          <w:rFonts w:ascii="Times New Roman" w:hAnsi="Times New Roman" w:cs="Times New Roman"/>
        </w:rPr>
        <w:t>Hon’ble</w:t>
      </w:r>
      <w:proofErr w:type="spellEnd"/>
      <w:r>
        <w:rPr>
          <w:rFonts w:ascii="Times New Roman" w:hAnsi="Times New Roman" w:cs="Times New Roman"/>
        </w:rPr>
        <w:t xml:space="preserve"> Commission is requested to kindly allow time </w:t>
      </w:r>
      <w:proofErr w:type="spellStart"/>
      <w:r>
        <w:rPr>
          <w:rFonts w:ascii="Times New Roman" w:hAnsi="Times New Roman" w:cs="Times New Roman"/>
        </w:rPr>
        <w:t>upto</w:t>
      </w:r>
      <w:proofErr w:type="spellEnd"/>
      <w:r>
        <w:rPr>
          <w:rFonts w:ascii="Times New Roman" w:hAnsi="Times New Roman" w:cs="Times New Roman"/>
        </w:rPr>
        <w:t xml:space="preserve"> completion of </w:t>
      </w:r>
      <w:r w:rsidR="0000795E">
        <w:rPr>
          <w:rFonts w:ascii="Times New Roman" w:hAnsi="Times New Roman" w:cs="Times New Roman"/>
        </w:rPr>
        <w:t xml:space="preserve">audit of </w:t>
      </w:r>
      <w:r>
        <w:rPr>
          <w:rFonts w:ascii="Times New Roman" w:hAnsi="Times New Roman" w:cs="Times New Roman"/>
        </w:rPr>
        <w:t xml:space="preserve">accounts for the FY 2014-15, for filing the Business Plan for the FY 2017-18. </w:t>
      </w:r>
    </w:p>
    <w:p w:rsidR="00A97F7F" w:rsidRDefault="00A97F7F" w:rsidP="00D92421">
      <w:pPr>
        <w:shd w:val="clear" w:color="auto" w:fill="FFFFFF"/>
        <w:spacing w:after="0" w:line="360" w:lineRule="auto"/>
        <w:jc w:val="both"/>
        <w:rPr>
          <w:rFonts w:ascii="Times New Roman" w:hAnsi="Times New Roman" w:cs="Times New Roman"/>
          <w:b/>
          <w:sz w:val="24"/>
          <w:szCs w:val="24"/>
          <w:u w:val="single"/>
        </w:rPr>
      </w:pPr>
    </w:p>
    <w:p w:rsidR="00D92421" w:rsidRPr="00024F5F" w:rsidRDefault="00D92421" w:rsidP="00D92421">
      <w:pPr>
        <w:shd w:val="clear" w:color="auto" w:fill="FFFFFF"/>
        <w:spacing w:after="0" w:line="360" w:lineRule="auto"/>
        <w:jc w:val="both"/>
        <w:rPr>
          <w:rFonts w:ascii="Times New Roman" w:hAnsi="Times New Roman" w:cs="Times New Roman"/>
          <w:sz w:val="24"/>
          <w:szCs w:val="24"/>
        </w:rPr>
      </w:pPr>
      <w:r w:rsidRPr="00024F5F">
        <w:rPr>
          <w:rFonts w:ascii="Times New Roman" w:hAnsi="Times New Roman" w:cs="Times New Roman"/>
          <w:b/>
          <w:sz w:val="24"/>
          <w:szCs w:val="24"/>
          <w:u w:val="single"/>
        </w:rPr>
        <w:t>Point No.2</w:t>
      </w:r>
      <w:r w:rsidRPr="00024F5F">
        <w:rPr>
          <w:rFonts w:ascii="Times New Roman" w:hAnsi="Times New Roman" w:cs="Times New Roman"/>
          <w:sz w:val="24"/>
          <w:szCs w:val="24"/>
        </w:rPr>
        <w:t xml:space="preserve"> </w:t>
      </w:r>
    </w:p>
    <w:p w:rsidR="00A97F7F" w:rsidRDefault="00A97F7F" w:rsidP="00D92421">
      <w:pPr>
        <w:shd w:val="clear" w:color="auto" w:fill="FFFFFF"/>
        <w:spacing w:after="0" w:line="360" w:lineRule="auto"/>
        <w:jc w:val="both"/>
        <w:rPr>
          <w:rFonts w:ascii="Times New Roman" w:hAnsi="Times New Roman" w:cs="Times New Roman"/>
          <w:b/>
          <w:sz w:val="24"/>
          <w:szCs w:val="24"/>
        </w:rPr>
      </w:pPr>
    </w:p>
    <w:p w:rsidR="00D92421" w:rsidRPr="00024F5F" w:rsidRDefault="00D92421" w:rsidP="00D92421">
      <w:pPr>
        <w:shd w:val="clear" w:color="auto" w:fill="FFFFFF"/>
        <w:spacing w:after="0" w:line="360" w:lineRule="auto"/>
        <w:jc w:val="both"/>
        <w:rPr>
          <w:rFonts w:ascii="Times New Roman" w:hAnsi="Times New Roman" w:cs="Times New Roman"/>
          <w:b/>
          <w:sz w:val="24"/>
          <w:szCs w:val="24"/>
        </w:rPr>
      </w:pPr>
      <w:r w:rsidRPr="00024F5F">
        <w:rPr>
          <w:rFonts w:ascii="Times New Roman" w:hAnsi="Times New Roman" w:cs="Times New Roman"/>
          <w:b/>
          <w:sz w:val="24"/>
          <w:szCs w:val="24"/>
        </w:rPr>
        <w:t xml:space="preserve">   Status &amp; Road Map for Energy Audit:</w:t>
      </w:r>
    </w:p>
    <w:p w:rsidR="00D92421" w:rsidRPr="00024F5F" w:rsidRDefault="00D92421" w:rsidP="00D92421">
      <w:pPr>
        <w:numPr>
          <w:ilvl w:val="1"/>
          <w:numId w:val="15"/>
        </w:numPr>
        <w:shd w:val="clear" w:color="auto" w:fill="FFFFFF"/>
        <w:tabs>
          <w:tab w:val="clear" w:pos="1440"/>
          <w:tab w:val="num" w:pos="709"/>
        </w:tabs>
        <w:spacing w:after="0" w:line="360" w:lineRule="auto"/>
        <w:ind w:left="709" w:hanging="425"/>
        <w:jc w:val="both"/>
        <w:rPr>
          <w:rFonts w:ascii="Times New Roman" w:eastAsia="Times New Roman" w:hAnsi="Times New Roman" w:cs="Times New Roman"/>
          <w:sz w:val="24"/>
          <w:szCs w:val="24"/>
          <w:lang w:val="en-IN" w:eastAsia="en-IN"/>
        </w:rPr>
      </w:pPr>
      <w:r w:rsidRPr="00024F5F">
        <w:rPr>
          <w:rFonts w:ascii="Times New Roman" w:eastAsia="Times New Roman" w:hAnsi="Times New Roman" w:cs="Times New Roman"/>
          <w:bCs/>
          <w:sz w:val="24"/>
          <w:szCs w:val="24"/>
          <w:lang w:eastAsia="en-IN"/>
        </w:rPr>
        <w:t>NESCO has completed consumer tagging of all the11kv feeders i.e. 516 Nos.</w:t>
      </w:r>
    </w:p>
    <w:p w:rsidR="00D92421" w:rsidRPr="00024F5F" w:rsidRDefault="00D92421" w:rsidP="00D92421">
      <w:pPr>
        <w:numPr>
          <w:ilvl w:val="1"/>
          <w:numId w:val="15"/>
        </w:numPr>
        <w:shd w:val="clear" w:color="auto" w:fill="FFFFFF"/>
        <w:tabs>
          <w:tab w:val="clear" w:pos="1440"/>
          <w:tab w:val="num" w:pos="709"/>
        </w:tabs>
        <w:spacing w:after="0" w:line="360" w:lineRule="auto"/>
        <w:ind w:left="709" w:hanging="425"/>
        <w:jc w:val="both"/>
        <w:rPr>
          <w:rFonts w:ascii="Times New Roman" w:eastAsia="Times New Roman" w:hAnsi="Times New Roman" w:cs="Times New Roman"/>
          <w:sz w:val="24"/>
          <w:szCs w:val="24"/>
          <w:lang w:val="en-IN" w:eastAsia="en-IN"/>
        </w:rPr>
      </w:pPr>
      <w:r w:rsidRPr="00024F5F">
        <w:rPr>
          <w:rFonts w:ascii="Times New Roman" w:eastAsia="Times New Roman" w:hAnsi="Times New Roman" w:cs="Times New Roman"/>
          <w:bCs/>
          <w:sz w:val="24"/>
          <w:szCs w:val="24"/>
          <w:lang w:eastAsia="en-IN"/>
        </w:rPr>
        <w:t xml:space="preserve">409 </w:t>
      </w:r>
      <w:proofErr w:type="spellStart"/>
      <w:r w:rsidRPr="00024F5F">
        <w:rPr>
          <w:rFonts w:ascii="Times New Roman" w:eastAsia="Times New Roman" w:hAnsi="Times New Roman" w:cs="Times New Roman"/>
          <w:bCs/>
          <w:sz w:val="24"/>
          <w:szCs w:val="24"/>
          <w:lang w:eastAsia="en-IN"/>
        </w:rPr>
        <w:t>Nos</w:t>
      </w:r>
      <w:proofErr w:type="spellEnd"/>
      <w:r w:rsidRPr="00024F5F">
        <w:rPr>
          <w:rFonts w:ascii="Times New Roman" w:eastAsia="Times New Roman" w:hAnsi="Times New Roman" w:cs="Times New Roman"/>
          <w:bCs/>
          <w:sz w:val="24"/>
          <w:szCs w:val="24"/>
          <w:lang w:eastAsia="en-IN"/>
        </w:rPr>
        <w:t xml:space="preserve"> of 11kv feeder has been metered to determine the input to each 11kv feeders . </w:t>
      </w:r>
    </w:p>
    <w:p w:rsidR="00D92421" w:rsidRPr="00024F5F" w:rsidRDefault="00D92421" w:rsidP="00D92421">
      <w:pPr>
        <w:numPr>
          <w:ilvl w:val="1"/>
          <w:numId w:val="15"/>
        </w:numPr>
        <w:shd w:val="clear" w:color="auto" w:fill="FFFFFF"/>
        <w:tabs>
          <w:tab w:val="clear" w:pos="1440"/>
          <w:tab w:val="num" w:pos="709"/>
        </w:tabs>
        <w:spacing w:after="0" w:line="360" w:lineRule="auto"/>
        <w:ind w:left="709" w:hanging="425"/>
        <w:jc w:val="both"/>
        <w:rPr>
          <w:rFonts w:ascii="Times New Roman" w:eastAsia="Times New Roman" w:hAnsi="Times New Roman" w:cs="Times New Roman"/>
          <w:sz w:val="24"/>
          <w:szCs w:val="24"/>
          <w:lang w:val="en-IN" w:eastAsia="en-IN"/>
        </w:rPr>
      </w:pPr>
      <w:r w:rsidRPr="00024F5F">
        <w:rPr>
          <w:rFonts w:ascii="Times New Roman" w:eastAsia="Times New Roman" w:hAnsi="Times New Roman" w:cs="Times New Roman"/>
          <w:bCs/>
          <w:sz w:val="24"/>
          <w:szCs w:val="24"/>
          <w:lang w:eastAsia="en-IN"/>
        </w:rPr>
        <w:t xml:space="preserve">Energy Audit of 20Nos of 33KV &amp; 248 </w:t>
      </w:r>
      <w:proofErr w:type="spellStart"/>
      <w:r w:rsidRPr="00024F5F">
        <w:rPr>
          <w:rFonts w:ascii="Times New Roman" w:eastAsia="Times New Roman" w:hAnsi="Times New Roman" w:cs="Times New Roman"/>
          <w:bCs/>
          <w:sz w:val="24"/>
          <w:szCs w:val="24"/>
          <w:lang w:eastAsia="en-IN"/>
        </w:rPr>
        <w:t>Nos</w:t>
      </w:r>
      <w:proofErr w:type="spellEnd"/>
      <w:r w:rsidRPr="00024F5F">
        <w:rPr>
          <w:rFonts w:ascii="Times New Roman" w:eastAsia="Times New Roman" w:hAnsi="Times New Roman" w:cs="Times New Roman"/>
          <w:bCs/>
          <w:sz w:val="24"/>
          <w:szCs w:val="24"/>
          <w:lang w:eastAsia="en-IN"/>
        </w:rPr>
        <w:t xml:space="preserve"> of 11KV Feeders have been submitted to </w:t>
      </w:r>
      <w:proofErr w:type="spellStart"/>
      <w:r w:rsidRPr="00024F5F">
        <w:rPr>
          <w:rFonts w:ascii="Times New Roman" w:eastAsia="Times New Roman" w:hAnsi="Times New Roman" w:cs="Times New Roman"/>
          <w:bCs/>
          <w:sz w:val="24"/>
          <w:szCs w:val="24"/>
          <w:lang w:eastAsia="en-IN"/>
        </w:rPr>
        <w:t>Hon’ble</w:t>
      </w:r>
      <w:proofErr w:type="spellEnd"/>
      <w:r w:rsidRPr="00024F5F">
        <w:rPr>
          <w:rFonts w:ascii="Times New Roman" w:eastAsia="Times New Roman" w:hAnsi="Times New Roman" w:cs="Times New Roman"/>
          <w:bCs/>
          <w:sz w:val="24"/>
          <w:szCs w:val="24"/>
          <w:lang w:eastAsia="en-IN"/>
        </w:rPr>
        <w:t xml:space="preserve"> Commission covering approximately 21000 </w:t>
      </w:r>
      <w:proofErr w:type="spellStart"/>
      <w:r w:rsidRPr="00024F5F">
        <w:rPr>
          <w:rFonts w:ascii="Times New Roman" w:eastAsia="Times New Roman" w:hAnsi="Times New Roman" w:cs="Times New Roman"/>
          <w:bCs/>
          <w:sz w:val="24"/>
          <w:szCs w:val="24"/>
          <w:lang w:eastAsia="en-IN"/>
        </w:rPr>
        <w:t>Nos</w:t>
      </w:r>
      <w:proofErr w:type="spellEnd"/>
      <w:r w:rsidRPr="00024F5F">
        <w:rPr>
          <w:rFonts w:ascii="Times New Roman" w:eastAsia="Times New Roman" w:hAnsi="Times New Roman" w:cs="Times New Roman"/>
          <w:bCs/>
          <w:sz w:val="24"/>
          <w:szCs w:val="24"/>
          <w:lang w:eastAsia="en-IN"/>
        </w:rPr>
        <w:t xml:space="preserve"> of DTRs and 7 </w:t>
      </w:r>
      <w:proofErr w:type="spellStart"/>
      <w:r w:rsidRPr="00024F5F">
        <w:rPr>
          <w:rFonts w:ascii="Times New Roman" w:eastAsia="Times New Roman" w:hAnsi="Times New Roman" w:cs="Times New Roman"/>
          <w:bCs/>
          <w:sz w:val="24"/>
          <w:szCs w:val="24"/>
          <w:lang w:eastAsia="en-IN"/>
        </w:rPr>
        <w:t>Lakhs</w:t>
      </w:r>
      <w:proofErr w:type="spellEnd"/>
      <w:r w:rsidRPr="00024F5F">
        <w:rPr>
          <w:rFonts w:ascii="Times New Roman" w:eastAsia="Times New Roman" w:hAnsi="Times New Roman" w:cs="Times New Roman"/>
          <w:bCs/>
          <w:sz w:val="24"/>
          <w:szCs w:val="24"/>
          <w:lang w:eastAsia="en-IN"/>
        </w:rPr>
        <w:t xml:space="preserve"> consumer.</w:t>
      </w:r>
    </w:p>
    <w:p w:rsidR="00D92421" w:rsidRPr="00024F5F" w:rsidRDefault="00D92421" w:rsidP="00D92421">
      <w:pPr>
        <w:numPr>
          <w:ilvl w:val="1"/>
          <w:numId w:val="15"/>
        </w:numPr>
        <w:shd w:val="clear" w:color="auto" w:fill="FFFFFF"/>
        <w:tabs>
          <w:tab w:val="clear" w:pos="1440"/>
          <w:tab w:val="num" w:pos="709"/>
        </w:tabs>
        <w:spacing w:after="0" w:line="360" w:lineRule="auto"/>
        <w:ind w:left="709" w:hanging="425"/>
        <w:jc w:val="both"/>
        <w:rPr>
          <w:rFonts w:ascii="Times New Roman" w:eastAsia="Times New Roman" w:hAnsi="Times New Roman" w:cs="Times New Roman"/>
          <w:sz w:val="24"/>
          <w:szCs w:val="24"/>
          <w:lang w:val="en-IN" w:eastAsia="en-IN"/>
        </w:rPr>
      </w:pPr>
      <w:r w:rsidRPr="00024F5F">
        <w:rPr>
          <w:rFonts w:ascii="Times New Roman" w:eastAsia="Times New Roman" w:hAnsi="Times New Roman" w:cs="Times New Roman"/>
          <w:bCs/>
          <w:sz w:val="24"/>
          <w:szCs w:val="24"/>
          <w:lang w:eastAsia="en-IN"/>
        </w:rPr>
        <w:t>By 31</w:t>
      </w:r>
      <w:r w:rsidRPr="00024F5F">
        <w:rPr>
          <w:rFonts w:ascii="Times New Roman" w:eastAsia="Times New Roman" w:hAnsi="Times New Roman" w:cs="Times New Roman"/>
          <w:bCs/>
          <w:sz w:val="24"/>
          <w:szCs w:val="24"/>
          <w:vertAlign w:val="superscript"/>
          <w:lang w:eastAsia="en-IN"/>
        </w:rPr>
        <w:t>st</w:t>
      </w:r>
      <w:r w:rsidRPr="00024F5F">
        <w:rPr>
          <w:rFonts w:ascii="Times New Roman" w:eastAsia="Times New Roman" w:hAnsi="Times New Roman" w:cs="Times New Roman"/>
          <w:bCs/>
          <w:sz w:val="24"/>
          <w:szCs w:val="24"/>
          <w:lang w:eastAsia="en-IN"/>
        </w:rPr>
        <w:t xml:space="preserve"> Mar-2016 Energy Audit of all the 33KV Feeders (62 </w:t>
      </w:r>
      <w:proofErr w:type="spellStart"/>
      <w:r w:rsidRPr="00024F5F">
        <w:rPr>
          <w:rFonts w:ascii="Times New Roman" w:eastAsia="Times New Roman" w:hAnsi="Times New Roman" w:cs="Times New Roman"/>
          <w:bCs/>
          <w:sz w:val="24"/>
          <w:szCs w:val="24"/>
          <w:lang w:eastAsia="en-IN"/>
        </w:rPr>
        <w:t>Nos</w:t>
      </w:r>
      <w:proofErr w:type="spellEnd"/>
      <w:r w:rsidRPr="00024F5F">
        <w:rPr>
          <w:rFonts w:ascii="Times New Roman" w:eastAsia="Times New Roman" w:hAnsi="Times New Roman" w:cs="Times New Roman"/>
          <w:bCs/>
          <w:sz w:val="24"/>
          <w:szCs w:val="24"/>
          <w:lang w:eastAsia="en-IN"/>
        </w:rPr>
        <w:t>) will be completed.</w:t>
      </w:r>
    </w:p>
    <w:p w:rsidR="00D92421" w:rsidRPr="00024F5F" w:rsidRDefault="00D92421" w:rsidP="00D92421">
      <w:pPr>
        <w:numPr>
          <w:ilvl w:val="1"/>
          <w:numId w:val="15"/>
        </w:numPr>
        <w:shd w:val="clear" w:color="auto" w:fill="FFFFFF"/>
        <w:tabs>
          <w:tab w:val="clear" w:pos="1440"/>
          <w:tab w:val="num" w:pos="709"/>
        </w:tabs>
        <w:spacing w:after="0" w:line="360" w:lineRule="auto"/>
        <w:ind w:left="709" w:hanging="425"/>
        <w:jc w:val="both"/>
        <w:rPr>
          <w:rFonts w:ascii="Times New Roman" w:eastAsia="Times New Roman" w:hAnsi="Times New Roman" w:cs="Times New Roman"/>
          <w:sz w:val="24"/>
          <w:szCs w:val="24"/>
          <w:lang w:val="en-IN" w:eastAsia="en-IN"/>
        </w:rPr>
      </w:pPr>
      <w:r w:rsidRPr="00024F5F">
        <w:rPr>
          <w:rFonts w:ascii="Times New Roman" w:eastAsia="Times New Roman" w:hAnsi="Times New Roman" w:cs="Times New Roman"/>
          <w:bCs/>
          <w:sz w:val="24"/>
          <w:szCs w:val="24"/>
          <w:lang w:eastAsia="en-IN"/>
        </w:rPr>
        <w:t xml:space="preserve">33KV Incoming feeders for 144 </w:t>
      </w:r>
      <w:proofErr w:type="spellStart"/>
      <w:r w:rsidRPr="00024F5F">
        <w:rPr>
          <w:rFonts w:ascii="Times New Roman" w:eastAsia="Times New Roman" w:hAnsi="Times New Roman" w:cs="Times New Roman"/>
          <w:bCs/>
          <w:sz w:val="24"/>
          <w:szCs w:val="24"/>
          <w:lang w:eastAsia="en-IN"/>
        </w:rPr>
        <w:t>Nos</w:t>
      </w:r>
      <w:proofErr w:type="spellEnd"/>
      <w:r w:rsidRPr="00024F5F">
        <w:rPr>
          <w:rFonts w:ascii="Times New Roman" w:eastAsia="Times New Roman" w:hAnsi="Times New Roman" w:cs="Times New Roman"/>
          <w:bCs/>
          <w:sz w:val="24"/>
          <w:szCs w:val="24"/>
          <w:lang w:eastAsia="en-IN"/>
        </w:rPr>
        <w:t xml:space="preserve"> of 33/11KV S/s and all the outgoing 11KV feeders (516 </w:t>
      </w:r>
      <w:proofErr w:type="spellStart"/>
      <w:r w:rsidRPr="00024F5F">
        <w:rPr>
          <w:rFonts w:ascii="Times New Roman" w:eastAsia="Times New Roman" w:hAnsi="Times New Roman" w:cs="Times New Roman"/>
          <w:bCs/>
          <w:sz w:val="24"/>
          <w:szCs w:val="24"/>
          <w:lang w:eastAsia="en-IN"/>
        </w:rPr>
        <w:t>Nos</w:t>
      </w:r>
      <w:proofErr w:type="spellEnd"/>
      <w:r w:rsidRPr="00024F5F">
        <w:rPr>
          <w:rFonts w:ascii="Times New Roman" w:eastAsia="Times New Roman" w:hAnsi="Times New Roman" w:cs="Times New Roman"/>
          <w:bCs/>
          <w:sz w:val="24"/>
          <w:szCs w:val="24"/>
          <w:lang w:eastAsia="en-IN"/>
        </w:rPr>
        <w:t xml:space="preserve">) will be facilitated with AMR by Mar-16. </w:t>
      </w:r>
    </w:p>
    <w:p w:rsidR="00D92421" w:rsidRPr="00024F5F" w:rsidRDefault="00D92421" w:rsidP="00D92421">
      <w:pPr>
        <w:shd w:val="clear" w:color="auto" w:fill="FFFFFF"/>
        <w:spacing w:after="0" w:line="360" w:lineRule="auto"/>
        <w:ind w:left="720"/>
        <w:jc w:val="both"/>
        <w:rPr>
          <w:rFonts w:ascii="Times New Roman" w:eastAsia="Times New Roman" w:hAnsi="Times New Roman" w:cs="Times New Roman"/>
          <w:color w:val="444444"/>
          <w:sz w:val="24"/>
          <w:szCs w:val="24"/>
          <w:shd w:val="clear" w:color="auto" w:fill="FFFFFF"/>
          <w:lang w:eastAsia="en-IN"/>
        </w:rPr>
      </w:pPr>
    </w:p>
    <w:p w:rsidR="00A97F7F" w:rsidRDefault="00D92421" w:rsidP="00D92421">
      <w:pPr>
        <w:shd w:val="clear" w:color="auto" w:fill="FFFFFF"/>
        <w:spacing w:after="0" w:line="360" w:lineRule="auto"/>
        <w:jc w:val="both"/>
        <w:rPr>
          <w:rFonts w:ascii="Times New Roman" w:eastAsia="Times New Roman" w:hAnsi="Times New Roman" w:cs="Times New Roman"/>
          <w:b/>
          <w:sz w:val="24"/>
          <w:szCs w:val="24"/>
          <w:lang w:eastAsia="en-IN"/>
        </w:rPr>
      </w:pPr>
      <w:r w:rsidRPr="00024F5F">
        <w:rPr>
          <w:rFonts w:ascii="Times New Roman" w:eastAsia="Times New Roman" w:hAnsi="Times New Roman" w:cs="Times New Roman"/>
          <w:b/>
          <w:sz w:val="24"/>
          <w:szCs w:val="24"/>
          <w:lang w:eastAsia="en-IN"/>
        </w:rPr>
        <w:t xml:space="preserve">   </w:t>
      </w:r>
    </w:p>
    <w:p w:rsidR="00D92421" w:rsidRPr="00024F5F" w:rsidRDefault="00D92421" w:rsidP="00D92421">
      <w:pPr>
        <w:shd w:val="clear" w:color="auto" w:fill="FFFFFF"/>
        <w:spacing w:after="0" w:line="360" w:lineRule="auto"/>
        <w:jc w:val="both"/>
        <w:rPr>
          <w:rFonts w:ascii="Times New Roman" w:eastAsia="Times New Roman" w:hAnsi="Times New Roman" w:cs="Times New Roman"/>
          <w:b/>
          <w:sz w:val="24"/>
          <w:szCs w:val="24"/>
          <w:lang w:eastAsia="en-IN"/>
        </w:rPr>
      </w:pPr>
      <w:r w:rsidRPr="00024F5F">
        <w:rPr>
          <w:rFonts w:ascii="Times New Roman" w:eastAsia="Times New Roman" w:hAnsi="Times New Roman" w:cs="Times New Roman"/>
          <w:b/>
          <w:sz w:val="24"/>
          <w:szCs w:val="24"/>
          <w:lang w:eastAsia="en-IN"/>
        </w:rPr>
        <w:lastRenderedPageBreak/>
        <w:t>Action Plan for Reduction of AT&amp;C Loss:</w:t>
      </w:r>
    </w:p>
    <w:p w:rsidR="00D92421" w:rsidRPr="00024F5F" w:rsidRDefault="00D92421" w:rsidP="00B545F8">
      <w:pPr>
        <w:shd w:val="clear" w:color="auto" w:fill="FFFFFF"/>
        <w:spacing w:after="0" w:line="360" w:lineRule="auto"/>
        <w:ind w:left="180" w:firstLine="180"/>
        <w:jc w:val="both"/>
        <w:rPr>
          <w:rFonts w:ascii="Times New Roman" w:hAnsi="Times New Roman" w:cs="Times New Roman"/>
          <w:sz w:val="24"/>
          <w:szCs w:val="24"/>
        </w:rPr>
      </w:pPr>
      <w:r w:rsidRPr="00024F5F">
        <w:rPr>
          <w:rFonts w:ascii="Times New Roman" w:eastAsia="Times New Roman" w:hAnsi="Times New Roman" w:cs="Times New Roman"/>
          <w:sz w:val="24"/>
          <w:szCs w:val="24"/>
          <w:shd w:val="clear" w:color="auto" w:fill="FFFFFF"/>
          <w:lang w:eastAsia="en-IN"/>
        </w:rPr>
        <w:tab/>
        <w:t>NESCO has taken various initiatives to reduce AT &amp; C Loss like, s</w:t>
      </w:r>
      <w:r w:rsidRPr="00024F5F">
        <w:rPr>
          <w:rFonts w:ascii="Times New Roman" w:hAnsi="Times New Roman" w:cs="Times New Roman"/>
          <w:sz w:val="24"/>
          <w:szCs w:val="24"/>
        </w:rPr>
        <w:t xml:space="preserve">pecial disconnection, billing and vigilance activities which have been initiated at our loss making Divisions. NESCO is also carrying out mobile based billing for 9.2 </w:t>
      </w:r>
      <w:proofErr w:type="spellStart"/>
      <w:r w:rsidRPr="00024F5F">
        <w:rPr>
          <w:rFonts w:ascii="Times New Roman" w:hAnsi="Times New Roman" w:cs="Times New Roman"/>
          <w:sz w:val="24"/>
          <w:szCs w:val="24"/>
        </w:rPr>
        <w:t>Lacs</w:t>
      </w:r>
      <w:proofErr w:type="spellEnd"/>
      <w:r w:rsidRPr="00024F5F">
        <w:rPr>
          <w:rFonts w:ascii="Times New Roman" w:hAnsi="Times New Roman" w:cs="Times New Roman"/>
          <w:sz w:val="24"/>
          <w:szCs w:val="24"/>
        </w:rPr>
        <w:t xml:space="preserve"> consumer and by the end of this financial year </w:t>
      </w:r>
      <w:r w:rsidRPr="00024F5F">
        <w:rPr>
          <w:rFonts w:ascii="Times New Roman" w:hAnsi="Times New Roman" w:cs="Times New Roman"/>
          <w:sz w:val="24"/>
          <w:szCs w:val="24"/>
        </w:rPr>
        <w:tab/>
        <w:t xml:space="preserve">all the consumers will be covered under this mode of billing. </w:t>
      </w:r>
    </w:p>
    <w:p w:rsidR="00D92421" w:rsidRPr="00024F5F" w:rsidRDefault="00D92421" w:rsidP="00B545F8">
      <w:pPr>
        <w:ind w:left="180" w:firstLine="180"/>
        <w:jc w:val="both"/>
        <w:rPr>
          <w:rFonts w:ascii="Times New Roman" w:hAnsi="Times New Roman" w:cs="Times New Roman"/>
          <w:sz w:val="24"/>
          <w:szCs w:val="24"/>
        </w:rPr>
      </w:pPr>
      <w:r w:rsidRPr="00024F5F">
        <w:rPr>
          <w:rFonts w:ascii="Times New Roman" w:hAnsi="Times New Roman" w:cs="Times New Roman"/>
          <w:bCs/>
          <w:sz w:val="24"/>
          <w:szCs w:val="24"/>
        </w:rPr>
        <w:tab/>
        <w:t xml:space="preserve">Arrear collection drive initiated through binder-wise approach with following responsibilities: </w:t>
      </w:r>
    </w:p>
    <w:p w:rsidR="00D92421" w:rsidRPr="00024F5F" w:rsidRDefault="00D92421" w:rsidP="00D92421">
      <w:pPr>
        <w:spacing w:line="240" w:lineRule="auto"/>
        <w:ind w:left="720"/>
        <w:jc w:val="both"/>
        <w:rPr>
          <w:rFonts w:ascii="Times New Roman" w:hAnsi="Times New Roman" w:cs="Times New Roman"/>
          <w:sz w:val="24"/>
          <w:szCs w:val="24"/>
        </w:rPr>
      </w:pPr>
      <w:r w:rsidRPr="00024F5F">
        <w:rPr>
          <w:rFonts w:ascii="Times New Roman" w:hAnsi="Times New Roman" w:cs="Times New Roman"/>
          <w:bCs/>
          <w:sz w:val="24"/>
          <w:szCs w:val="24"/>
        </w:rPr>
        <w:t xml:space="preserve">     (a) Corp. Office f</w:t>
      </w:r>
      <w:r w:rsidRPr="00024F5F">
        <w:rPr>
          <w:rFonts w:ascii="Times New Roman" w:hAnsi="Times New Roman" w:cs="Times New Roman"/>
          <w:bCs/>
          <w:sz w:val="24"/>
          <w:szCs w:val="24"/>
          <w:lang w:val="en-IN"/>
        </w:rPr>
        <w:t xml:space="preserve">or cases having arrear of Rs.1.00 </w:t>
      </w:r>
      <w:proofErr w:type="spellStart"/>
      <w:r w:rsidRPr="00024F5F">
        <w:rPr>
          <w:rFonts w:ascii="Times New Roman" w:hAnsi="Times New Roman" w:cs="Times New Roman"/>
          <w:bCs/>
          <w:sz w:val="24"/>
          <w:szCs w:val="24"/>
          <w:lang w:val="en-IN"/>
        </w:rPr>
        <w:t>lac</w:t>
      </w:r>
      <w:proofErr w:type="spellEnd"/>
      <w:r w:rsidRPr="00024F5F">
        <w:rPr>
          <w:rFonts w:ascii="Times New Roman" w:hAnsi="Times New Roman" w:cs="Times New Roman"/>
          <w:bCs/>
          <w:sz w:val="24"/>
          <w:szCs w:val="24"/>
          <w:lang w:val="en-IN"/>
        </w:rPr>
        <w:t xml:space="preserve"> &amp; above</w:t>
      </w:r>
    </w:p>
    <w:p w:rsidR="00D92421" w:rsidRPr="00024F5F" w:rsidRDefault="00D92421" w:rsidP="00D92421">
      <w:pPr>
        <w:spacing w:line="240" w:lineRule="auto"/>
        <w:ind w:left="720"/>
        <w:jc w:val="both"/>
        <w:rPr>
          <w:rFonts w:ascii="Times New Roman" w:hAnsi="Times New Roman" w:cs="Times New Roman"/>
          <w:sz w:val="24"/>
          <w:szCs w:val="24"/>
        </w:rPr>
      </w:pPr>
      <w:r w:rsidRPr="00024F5F">
        <w:rPr>
          <w:rFonts w:ascii="Times New Roman" w:hAnsi="Times New Roman" w:cs="Times New Roman"/>
          <w:bCs/>
          <w:sz w:val="24"/>
          <w:szCs w:val="24"/>
        </w:rPr>
        <w:t xml:space="preserve">     (b) Executive Engineer / division f</w:t>
      </w:r>
      <w:r w:rsidRPr="00024F5F">
        <w:rPr>
          <w:rFonts w:ascii="Times New Roman" w:hAnsi="Times New Roman" w:cs="Times New Roman"/>
          <w:bCs/>
          <w:sz w:val="24"/>
          <w:szCs w:val="24"/>
          <w:lang w:val="en-IN"/>
        </w:rPr>
        <w:t xml:space="preserve">or cases having arrear of Rs.50,000 &lt; Rs.1.00 </w:t>
      </w:r>
      <w:proofErr w:type="spellStart"/>
      <w:r w:rsidRPr="00024F5F">
        <w:rPr>
          <w:rFonts w:ascii="Times New Roman" w:hAnsi="Times New Roman" w:cs="Times New Roman"/>
          <w:bCs/>
          <w:sz w:val="24"/>
          <w:szCs w:val="24"/>
          <w:lang w:val="en-IN"/>
        </w:rPr>
        <w:t>lac</w:t>
      </w:r>
      <w:proofErr w:type="spellEnd"/>
      <w:r w:rsidRPr="00024F5F">
        <w:rPr>
          <w:rFonts w:ascii="Times New Roman" w:hAnsi="Times New Roman" w:cs="Times New Roman"/>
          <w:bCs/>
          <w:sz w:val="24"/>
          <w:szCs w:val="24"/>
          <w:lang w:val="en-IN"/>
        </w:rPr>
        <w:t xml:space="preserve"> </w:t>
      </w:r>
    </w:p>
    <w:p w:rsidR="00D92421" w:rsidRPr="00024F5F" w:rsidRDefault="00D92421" w:rsidP="00D92421">
      <w:pPr>
        <w:spacing w:line="240" w:lineRule="auto"/>
        <w:ind w:left="720"/>
        <w:jc w:val="both"/>
        <w:rPr>
          <w:rFonts w:ascii="Times New Roman" w:hAnsi="Times New Roman" w:cs="Times New Roman"/>
          <w:sz w:val="24"/>
          <w:szCs w:val="24"/>
        </w:rPr>
      </w:pPr>
      <w:r w:rsidRPr="00024F5F">
        <w:rPr>
          <w:rFonts w:ascii="Times New Roman" w:hAnsi="Times New Roman" w:cs="Times New Roman"/>
          <w:bCs/>
          <w:sz w:val="24"/>
          <w:szCs w:val="24"/>
        </w:rPr>
        <w:t xml:space="preserve">     (c) SDO / Sub-</w:t>
      </w:r>
      <w:proofErr w:type="spellStart"/>
      <w:r w:rsidRPr="00024F5F">
        <w:rPr>
          <w:rFonts w:ascii="Times New Roman" w:hAnsi="Times New Roman" w:cs="Times New Roman"/>
          <w:bCs/>
          <w:sz w:val="24"/>
          <w:szCs w:val="24"/>
        </w:rPr>
        <w:t>divn</w:t>
      </w:r>
      <w:proofErr w:type="spellEnd"/>
      <w:r w:rsidRPr="00024F5F">
        <w:rPr>
          <w:rFonts w:ascii="Times New Roman" w:hAnsi="Times New Roman" w:cs="Times New Roman"/>
          <w:bCs/>
          <w:sz w:val="24"/>
          <w:szCs w:val="24"/>
        </w:rPr>
        <w:t xml:space="preserve"> f</w:t>
      </w:r>
      <w:r w:rsidRPr="00024F5F">
        <w:rPr>
          <w:rFonts w:ascii="Times New Roman" w:hAnsi="Times New Roman" w:cs="Times New Roman"/>
          <w:bCs/>
          <w:sz w:val="24"/>
          <w:szCs w:val="24"/>
          <w:lang w:val="en-IN"/>
        </w:rPr>
        <w:t>or cases having arrear of Rs.10,000 &lt; Rs.50,000</w:t>
      </w:r>
    </w:p>
    <w:p w:rsidR="00D92421" w:rsidRPr="00024F5F" w:rsidRDefault="00D92421" w:rsidP="00D92421">
      <w:pPr>
        <w:spacing w:line="240" w:lineRule="auto"/>
        <w:ind w:left="720"/>
        <w:jc w:val="both"/>
        <w:rPr>
          <w:rFonts w:ascii="Times New Roman" w:hAnsi="Times New Roman" w:cs="Times New Roman"/>
          <w:bCs/>
          <w:sz w:val="24"/>
          <w:szCs w:val="24"/>
          <w:lang w:val="en-IN"/>
        </w:rPr>
      </w:pPr>
      <w:r w:rsidRPr="00024F5F">
        <w:rPr>
          <w:rFonts w:ascii="Times New Roman" w:hAnsi="Times New Roman" w:cs="Times New Roman"/>
          <w:bCs/>
          <w:sz w:val="24"/>
          <w:szCs w:val="24"/>
        </w:rPr>
        <w:t xml:space="preserve">     (d) </w:t>
      </w:r>
      <w:r w:rsidRPr="00024F5F">
        <w:rPr>
          <w:rFonts w:ascii="Times New Roman" w:hAnsi="Times New Roman" w:cs="Times New Roman"/>
          <w:bCs/>
          <w:sz w:val="24"/>
          <w:szCs w:val="24"/>
          <w:lang w:val="en-IN"/>
        </w:rPr>
        <w:t xml:space="preserve">JE / </w:t>
      </w:r>
      <w:r w:rsidRPr="00024F5F">
        <w:rPr>
          <w:rFonts w:ascii="Times New Roman" w:hAnsi="Times New Roman" w:cs="Times New Roman"/>
          <w:bCs/>
          <w:sz w:val="24"/>
          <w:szCs w:val="24"/>
        </w:rPr>
        <w:t>section f</w:t>
      </w:r>
      <w:r w:rsidRPr="00024F5F">
        <w:rPr>
          <w:rFonts w:ascii="Times New Roman" w:hAnsi="Times New Roman" w:cs="Times New Roman"/>
          <w:bCs/>
          <w:sz w:val="24"/>
          <w:szCs w:val="24"/>
          <w:lang w:val="en-IN"/>
        </w:rPr>
        <w:t>or cases having arrear of RS.2,000 &lt;Rs.10,000</w:t>
      </w:r>
    </w:p>
    <w:p w:rsidR="00D92421" w:rsidRPr="00024F5F" w:rsidRDefault="00D92421" w:rsidP="00D92421">
      <w:pPr>
        <w:ind w:left="720"/>
        <w:jc w:val="both"/>
        <w:rPr>
          <w:rFonts w:ascii="Times New Roman" w:hAnsi="Times New Roman" w:cs="Times New Roman"/>
          <w:bCs/>
          <w:sz w:val="24"/>
          <w:szCs w:val="24"/>
          <w:lang w:val="en-IN"/>
        </w:rPr>
      </w:pPr>
      <w:r w:rsidRPr="00024F5F">
        <w:rPr>
          <w:rFonts w:ascii="Times New Roman" w:hAnsi="Times New Roman" w:cs="Times New Roman"/>
          <w:bCs/>
          <w:sz w:val="24"/>
          <w:szCs w:val="24"/>
          <w:lang w:val="en-IN"/>
        </w:rPr>
        <w:t>Delegation of power for bill revision / resolution of disputed arrears has been done &amp; power delegated to field offices with a committee approach to improve arrear realization Further bill revision camps are held regularly to settle such disputes.</w:t>
      </w:r>
      <w:r w:rsidRPr="00024F5F">
        <w:rPr>
          <w:rFonts w:ascii="Times New Roman" w:eastAsia="+mn-ea" w:hAnsi="Times New Roman" w:cs="Times New Roman"/>
          <w:b/>
          <w:bCs/>
          <w:color w:val="0033CC"/>
          <w:kern w:val="24"/>
          <w:sz w:val="24"/>
          <w:szCs w:val="24"/>
          <w:lang w:val="en-IN"/>
        </w:rPr>
        <w:t xml:space="preserve"> </w:t>
      </w:r>
      <w:r w:rsidRPr="00024F5F">
        <w:rPr>
          <w:rFonts w:ascii="Times New Roman" w:eastAsia="Times New Roman" w:hAnsi="Times New Roman" w:cs="Times New Roman"/>
          <w:bCs/>
          <w:color w:val="000000"/>
          <w:kern w:val="24"/>
          <w:sz w:val="24"/>
          <w:szCs w:val="24"/>
        </w:rPr>
        <w:t>Corporate Office</w:t>
      </w:r>
    </w:p>
    <w:p w:rsidR="00D92421" w:rsidRPr="00024F5F" w:rsidRDefault="00D92421" w:rsidP="00D92421">
      <w:pPr>
        <w:ind w:left="720"/>
        <w:jc w:val="both"/>
        <w:rPr>
          <w:rFonts w:ascii="Times New Roman" w:hAnsi="Times New Roman" w:cs="Times New Roman"/>
          <w:bCs/>
          <w:sz w:val="24"/>
          <w:szCs w:val="24"/>
        </w:rPr>
      </w:pPr>
      <w:r w:rsidRPr="00024F5F">
        <w:rPr>
          <w:rFonts w:ascii="Times New Roman" w:hAnsi="Times New Roman" w:cs="Times New Roman"/>
          <w:bCs/>
          <w:sz w:val="24"/>
          <w:szCs w:val="24"/>
        </w:rPr>
        <w:t xml:space="preserve">Mass intervention in improving collection coverage and arrear realization through effective disconnection in high loss divisions. Support of police &amp; external agencies taken to reinforce disconnection </w:t>
      </w:r>
    </w:p>
    <w:p w:rsidR="00D92421" w:rsidRPr="00024F5F" w:rsidRDefault="00D92421" w:rsidP="00D92421">
      <w:pPr>
        <w:ind w:left="720"/>
        <w:jc w:val="both"/>
        <w:rPr>
          <w:rFonts w:ascii="Times New Roman" w:hAnsi="Times New Roman" w:cs="Times New Roman"/>
          <w:sz w:val="24"/>
          <w:szCs w:val="24"/>
        </w:rPr>
      </w:pPr>
      <w:r w:rsidRPr="00024F5F">
        <w:rPr>
          <w:rFonts w:ascii="Times New Roman" w:hAnsi="Times New Roman" w:cs="Times New Roman"/>
          <w:bCs/>
          <w:sz w:val="24"/>
          <w:szCs w:val="24"/>
        </w:rPr>
        <w:t>In order to support Distribution Divisions, Sub-Divisions and sections in improving their revenue performance and to effectively monitor the revenue function Senior Officers of Corporate Office have been designated as mentors of Distribution Divisions to oversee the revenue functioning of the Divisions.</w:t>
      </w:r>
    </w:p>
    <w:p w:rsidR="00D92421" w:rsidRPr="00024F5F" w:rsidRDefault="00D92421" w:rsidP="00D92421">
      <w:pPr>
        <w:pStyle w:val="ListParagraph"/>
        <w:rPr>
          <w:rFonts w:ascii="Times New Roman" w:hAnsi="Times New Roman" w:cs="Times New Roman"/>
          <w:sz w:val="24"/>
          <w:szCs w:val="24"/>
        </w:rPr>
      </w:pPr>
    </w:p>
    <w:p w:rsidR="00D92421" w:rsidRPr="00024F5F" w:rsidRDefault="00D92421" w:rsidP="00D92421">
      <w:pPr>
        <w:pStyle w:val="ListParagraph"/>
        <w:jc w:val="both"/>
        <w:rPr>
          <w:rFonts w:ascii="Times New Roman" w:hAnsi="Times New Roman" w:cs="Times New Roman"/>
          <w:sz w:val="24"/>
          <w:szCs w:val="24"/>
        </w:rPr>
      </w:pPr>
      <w:r w:rsidRPr="00024F5F">
        <w:rPr>
          <w:rFonts w:ascii="Times New Roman" w:hAnsi="Times New Roman" w:cs="Times New Roman"/>
          <w:sz w:val="24"/>
          <w:szCs w:val="24"/>
        </w:rPr>
        <w:t xml:space="preserve">To improve the reach to the consumers, the utility has engaged various service providers for easy payment option to the consumers for payment of energy bill through offline/online mode which would enhance the overall collection efficiency like CSC e-Governance Services India Limited, ITZ Cash Card, ICICI Bank, Payment Gateway Services (ATOM Technology, Bill Desk, Easy Bills), </w:t>
      </w:r>
      <w:proofErr w:type="spellStart"/>
      <w:r w:rsidRPr="00024F5F">
        <w:rPr>
          <w:rFonts w:ascii="Times New Roman" w:hAnsi="Times New Roman" w:cs="Times New Roman"/>
          <w:sz w:val="24"/>
          <w:szCs w:val="24"/>
        </w:rPr>
        <w:t>Suvidha</w:t>
      </w:r>
      <w:proofErr w:type="spellEnd"/>
      <w:r w:rsidRPr="00024F5F">
        <w:rPr>
          <w:rFonts w:ascii="Times New Roman" w:hAnsi="Times New Roman" w:cs="Times New Roman"/>
          <w:sz w:val="24"/>
          <w:szCs w:val="24"/>
        </w:rPr>
        <w:t xml:space="preserve"> Outlet, M/s </w:t>
      </w:r>
      <w:proofErr w:type="spellStart"/>
      <w:r w:rsidRPr="00024F5F">
        <w:rPr>
          <w:rFonts w:ascii="Times New Roman" w:hAnsi="Times New Roman" w:cs="Times New Roman"/>
          <w:sz w:val="24"/>
          <w:szCs w:val="24"/>
        </w:rPr>
        <w:t>Oxigen</w:t>
      </w:r>
      <w:proofErr w:type="spellEnd"/>
      <w:r w:rsidRPr="00024F5F">
        <w:rPr>
          <w:rFonts w:ascii="Times New Roman" w:hAnsi="Times New Roman" w:cs="Times New Roman"/>
          <w:sz w:val="24"/>
          <w:szCs w:val="24"/>
        </w:rPr>
        <w:t xml:space="preserve"> through their hand held machine. Discussions are on with State Bank of India for online collection.</w:t>
      </w:r>
    </w:p>
    <w:p w:rsidR="00D92421" w:rsidRPr="00024F5F" w:rsidRDefault="00D92421" w:rsidP="00D92421">
      <w:pPr>
        <w:pStyle w:val="NoSpacing"/>
        <w:rPr>
          <w:rFonts w:ascii="Times New Roman" w:hAnsi="Times New Roman"/>
          <w:sz w:val="24"/>
          <w:szCs w:val="24"/>
        </w:rPr>
      </w:pPr>
    </w:p>
    <w:p w:rsidR="00D92421" w:rsidRPr="00024F5F" w:rsidRDefault="00D92421" w:rsidP="00B545F8">
      <w:pPr>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 xml:space="preserve">Point No. 3: </w:t>
      </w:r>
    </w:p>
    <w:p w:rsidR="00D92421" w:rsidRPr="00024F5F" w:rsidRDefault="00D92421" w:rsidP="00B545F8">
      <w:pPr>
        <w:pStyle w:val="NoSpacing"/>
        <w:spacing w:line="276" w:lineRule="auto"/>
        <w:ind w:left="720"/>
        <w:jc w:val="both"/>
        <w:rPr>
          <w:rFonts w:ascii="Times New Roman" w:hAnsi="Times New Roman"/>
          <w:sz w:val="24"/>
          <w:szCs w:val="24"/>
        </w:rPr>
      </w:pPr>
      <w:r w:rsidRPr="00024F5F">
        <w:rPr>
          <w:rFonts w:ascii="Times New Roman" w:hAnsi="Times New Roman"/>
          <w:sz w:val="24"/>
          <w:szCs w:val="24"/>
        </w:rPr>
        <w:t xml:space="preserve">As per the DPR of RGGVY Scheme in the licensee’s area, 10030 nos. of village shall be electrified and 7.16 </w:t>
      </w:r>
      <w:proofErr w:type="spellStart"/>
      <w:r w:rsidRPr="00024F5F">
        <w:rPr>
          <w:rFonts w:ascii="Times New Roman" w:hAnsi="Times New Roman"/>
          <w:sz w:val="24"/>
          <w:szCs w:val="24"/>
        </w:rPr>
        <w:t>lacs</w:t>
      </w:r>
      <w:proofErr w:type="spellEnd"/>
      <w:r w:rsidRPr="00024F5F">
        <w:rPr>
          <w:rFonts w:ascii="Times New Roman" w:hAnsi="Times New Roman"/>
          <w:sz w:val="24"/>
          <w:szCs w:val="24"/>
        </w:rPr>
        <w:t xml:space="preserve"> BPL households shall be energized. But 6.83 </w:t>
      </w:r>
      <w:proofErr w:type="spellStart"/>
      <w:r w:rsidRPr="00024F5F">
        <w:rPr>
          <w:rFonts w:ascii="Times New Roman" w:hAnsi="Times New Roman"/>
          <w:sz w:val="24"/>
          <w:szCs w:val="24"/>
        </w:rPr>
        <w:t>lacs</w:t>
      </w:r>
      <w:proofErr w:type="spellEnd"/>
      <w:r w:rsidRPr="00024F5F">
        <w:rPr>
          <w:rFonts w:ascii="Times New Roman" w:hAnsi="Times New Roman"/>
          <w:sz w:val="24"/>
          <w:szCs w:val="24"/>
        </w:rPr>
        <w:t xml:space="preserve"> consumers </w:t>
      </w:r>
      <w:r w:rsidRPr="00024F5F">
        <w:rPr>
          <w:rFonts w:ascii="Times New Roman" w:hAnsi="Times New Roman"/>
          <w:sz w:val="24"/>
          <w:szCs w:val="24"/>
        </w:rPr>
        <w:lastRenderedPageBreak/>
        <w:t xml:space="preserve">were charged </w:t>
      </w:r>
      <w:proofErr w:type="spellStart"/>
      <w:r w:rsidRPr="00024F5F">
        <w:rPr>
          <w:rFonts w:ascii="Times New Roman" w:hAnsi="Times New Roman"/>
          <w:sz w:val="24"/>
          <w:szCs w:val="24"/>
        </w:rPr>
        <w:t>upto</w:t>
      </w:r>
      <w:proofErr w:type="spellEnd"/>
      <w:r w:rsidRPr="00024F5F">
        <w:rPr>
          <w:rFonts w:ascii="Times New Roman" w:hAnsi="Times New Roman"/>
          <w:sz w:val="24"/>
          <w:szCs w:val="24"/>
        </w:rPr>
        <w:t xml:space="preserve"> Sep-15 and rest consumers will be energized during 2016-17 under RGGVY-II scheme. The projection for 2016-17 has been done considering consumer addition under schemes like RGGVY-II, BGJY, BSVY, DDUJY etc. The consumption shown in the table of point No.-3 is the consumption for the whole year, whereas the no. of consumers as shown in the table relates to the consumers as on the beginning of the period and the average consumption per consumer per month is within 30 units. </w:t>
      </w:r>
    </w:p>
    <w:p w:rsidR="00D92421" w:rsidRPr="00024F5F" w:rsidRDefault="00D92421" w:rsidP="00B545F8">
      <w:pPr>
        <w:pStyle w:val="NoSpacing"/>
        <w:spacing w:line="276" w:lineRule="auto"/>
        <w:ind w:left="720"/>
        <w:jc w:val="both"/>
        <w:rPr>
          <w:rFonts w:ascii="Times New Roman" w:hAnsi="Times New Roman"/>
          <w:sz w:val="24"/>
          <w:szCs w:val="24"/>
        </w:rPr>
      </w:pPr>
    </w:p>
    <w:p w:rsidR="00D92421" w:rsidRPr="00024F5F" w:rsidRDefault="00D92421" w:rsidP="00B545F8">
      <w:pPr>
        <w:pStyle w:val="NoSpacing"/>
        <w:spacing w:line="276" w:lineRule="auto"/>
        <w:ind w:left="720"/>
        <w:jc w:val="both"/>
        <w:rPr>
          <w:rFonts w:ascii="Times New Roman" w:hAnsi="Times New Roman"/>
          <w:sz w:val="24"/>
          <w:szCs w:val="24"/>
        </w:rPr>
      </w:pPr>
      <w:r w:rsidRPr="00024F5F">
        <w:rPr>
          <w:rFonts w:ascii="Times New Roman" w:hAnsi="Times New Roman"/>
          <w:sz w:val="24"/>
          <w:szCs w:val="24"/>
        </w:rPr>
        <w:t xml:space="preserve">6.15 </w:t>
      </w:r>
      <w:proofErr w:type="spellStart"/>
      <w:r w:rsidRPr="00024F5F">
        <w:rPr>
          <w:rFonts w:ascii="Times New Roman" w:hAnsi="Times New Roman"/>
          <w:sz w:val="24"/>
          <w:szCs w:val="24"/>
        </w:rPr>
        <w:t>lacs</w:t>
      </w:r>
      <w:proofErr w:type="spellEnd"/>
      <w:r w:rsidRPr="00024F5F">
        <w:rPr>
          <w:rFonts w:ascii="Times New Roman" w:hAnsi="Times New Roman"/>
          <w:sz w:val="24"/>
          <w:szCs w:val="24"/>
        </w:rPr>
        <w:t xml:space="preserve"> BPL consumers have already taken into our billing fold. Most of the BPL consumers have been converted to Domestic category as their monthly consumption exceeds 30 units.</w:t>
      </w:r>
    </w:p>
    <w:p w:rsidR="00D92421" w:rsidRPr="00024F5F" w:rsidRDefault="00D92421" w:rsidP="00B545F8">
      <w:pPr>
        <w:pStyle w:val="NoSpacing"/>
        <w:spacing w:line="276" w:lineRule="auto"/>
        <w:ind w:left="720"/>
        <w:jc w:val="both"/>
        <w:rPr>
          <w:rFonts w:ascii="Times New Roman" w:hAnsi="Times New Roman"/>
          <w:sz w:val="24"/>
          <w:szCs w:val="24"/>
        </w:rPr>
      </w:pPr>
    </w:p>
    <w:p w:rsidR="00D92421" w:rsidRPr="00024F5F" w:rsidRDefault="00D92421" w:rsidP="00B545F8">
      <w:pPr>
        <w:pStyle w:val="NoSpacing"/>
        <w:spacing w:line="276" w:lineRule="auto"/>
        <w:ind w:left="720"/>
        <w:jc w:val="both"/>
        <w:rPr>
          <w:rFonts w:ascii="Times New Roman" w:hAnsi="Times New Roman"/>
          <w:sz w:val="24"/>
          <w:szCs w:val="24"/>
        </w:rPr>
      </w:pPr>
      <w:r w:rsidRPr="00024F5F">
        <w:rPr>
          <w:rFonts w:ascii="Times New Roman" w:hAnsi="Times New Roman"/>
          <w:sz w:val="24"/>
          <w:szCs w:val="24"/>
        </w:rPr>
        <w:t xml:space="preserve">Hence it is humbly submitted that the projection as made for the ensuing year for </w:t>
      </w:r>
      <w:proofErr w:type="spellStart"/>
      <w:r w:rsidRPr="00024F5F">
        <w:rPr>
          <w:rFonts w:ascii="Times New Roman" w:hAnsi="Times New Roman"/>
          <w:sz w:val="24"/>
          <w:szCs w:val="24"/>
        </w:rPr>
        <w:t>Kutirjyoti</w:t>
      </w:r>
      <w:proofErr w:type="spellEnd"/>
      <w:r w:rsidRPr="00024F5F">
        <w:rPr>
          <w:rFonts w:ascii="Times New Roman" w:hAnsi="Times New Roman"/>
          <w:sz w:val="24"/>
          <w:szCs w:val="24"/>
        </w:rPr>
        <w:t xml:space="preserve"> consumers of 95.723 MU may kindly be considered.</w:t>
      </w:r>
    </w:p>
    <w:p w:rsidR="00D92421" w:rsidRPr="00024F5F" w:rsidRDefault="00D92421" w:rsidP="00B545F8">
      <w:pPr>
        <w:rPr>
          <w:rFonts w:ascii="Times New Roman" w:hAnsi="Times New Roman" w:cs="Times New Roman"/>
          <w:sz w:val="24"/>
          <w:szCs w:val="24"/>
        </w:rPr>
      </w:pPr>
    </w:p>
    <w:p w:rsidR="00D92421" w:rsidRPr="00024F5F" w:rsidRDefault="00D92421" w:rsidP="00D92421">
      <w:pPr>
        <w:spacing w:line="360" w:lineRule="auto"/>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 xml:space="preserve">Point No.4: </w:t>
      </w:r>
    </w:p>
    <w:p w:rsidR="00D92421" w:rsidRPr="00024F5F" w:rsidRDefault="00D92421" w:rsidP="00D92421">
      <w:pPr>
        <w:spacing w:line="360" w:lineRule="auto"/>
        <w:ind w:left="720"/>
        <w:jc w:val="both"/>
        <w:rPr>
          <w:rFonts w:ascii="Times New Roman" w:hAnsi="Times New Roman" w:cs="Times New Roman"/>
          <w:b/>
          <w:sz w:val="24"/>
          <w:szCs w:val="24"/>
        </w:rPr>
      </w:pPr>
      <w:r w:rsidRPr="00024F5F">
        <w:rPr>
          <w:rFonts w:ascii="Times New Roman" w:hAnsi="Times New Roman" w:cs="Times New Roman"/>
          <w:b/>
          <w:sz w:val="24"/>
          <w:szCs w:val="24"/>
        </w:rPr>
        <w:t xml:space="preserve">Methodology for calculation of Distribution loss </w:t>
      </w:r>
    </w:p>
    <w:p w:rsidR="00D92421" w:rsidRPr="00024F5F" w:rsidRDefault="00D92421" w:rsidP="00D92421">
      <w:pPr>
        <w:spacing w:line="360" w:lineRule="auto"/>
        <w:ind w:left="720"/>
        <w:jc w:val="both"/>
        <w:rPr>
          <w:rFonts w:ascii="Times New Roman" w:hAnsi="Times New Roman" w:cs="Times New Roman"/>
          <w:sz w:val="24"/>
          <w:szCs w:val="24"/>
        </w:rPr>
      </w:pPr>
      <w:r w:rsidRPr="00024F5F">
        <w:rPr>
          <w:rFonts w:ascii="Times New Roman" w:hAnsi="Times New Roman" w:cs="Times New Roman"/>
          <w:sz w:val="24"/>
          <w:szCs w:val="24"/>
        </w:rPr>
        <w:t>For calculation of distribution loss, the difference between the actual units purchased from GRIDCO and the units billed to the consumers during a particular month are considered. The units purchased excludes open access drawl by industries and station consumption at various GRID substations.</w:t>
      </w:r>
    </w:p>
    <w:p w:rsidR="00D92421" w:rsidRPr="00024F5F" w:rsidRDefault="00D92421" w:rsidP="00D92421">
      <w:pPr>
        <w:spacing w:line="360" w:lineRule="auto"/>
        <w:ind w:left="720"/>
        <w:jc w:val="both"/>
        <w:rPr>
          <w:rFonts w:ascii="Times New Roman" w:hAnsi="Times New Roman" w:cs="Times New Roman"/>
          <w:sz w:val="24"/>
          <w:szCs w:val="24"/>
        </w:rPr>
      </w:pPr>
      <w:r w:rsidRPr="00024F5F">
        <w:rPr>
          <w:rFonts w:ascii="Times New Roman" w:hAnsi="Times New Roman" w:cs="Times New Roman"/>
          <w:sz w:val="24"/>
          <w:szCs w:val="24"/>
        </w:rPr>
        <w:t xml:space="preserve">The aggregate technical and commercial loss is calculated as </w:t>
      </w:r>
    </w:p>
    <w:p w:rsidR="00D92421" w:rsidRPr="00024F5F" w:rsidRDefault="00D92421" w:rsidP="00D92421">
      <w:pPr>
        <w:spacing w:line="360" w:lineRule="auto"/>
        <w:ind w:left="720"/>
        <w:jc w:val="both"/>
        <w:rPr>
          <w:rFonts w:ascii="Times New Roman" w:hAnsi="Times New Roman" w:cs="Times New Roman"/>
          <w:sz w:val="24"/>
          <w:szCs w:val="24"/>
        </w:rPr>
      </w:pPr>
      <w:r w:rsidRPr="00024F5F">
        <w:rPr>
          <w:rFonts w:ascii="Times New Roman" w:hAnsi="Times New Roman" w:cs="Times New Roman"/>
          <w:sz w:val="24"/>
          <w:szCs w:val="24"/>
        </w:rPr>
        <w:t>AT&amp;C loss in %= [1-(Billing Efficiency (%) X Collection Efficiency (%))</w:t>
      </w:r>
    </w:p>
    <w:p w:rsidR="00D92421" w:rsidRPr="00024F5F" w:rsidRDefault="00D92421" w:rsidP="00D92421">
      <w:pPr>
        <w:spacing w:line="360" w:lineRule="auto"/>
        <w:ind w:left="720"/>
        <w:jc w:val="both"/>
        <w:rPr>
          <w:rFonts w:ascii="Times New Roman" w:hAnsi="Times New Roman" w:cs="Times New Roman"/>
          <w:sz w:val="24"/>
          <w:szCs w:val="24"/>
        </w:rPr>
      </w:pPr>
      <w:r w:rsidRPr="00024F5F">
        <w:rPr>
          <w:rFonts w:ascii="Times New Roman" w:hAnsi="Times New Roman" w:cs="Times New Roman"/>
          <w:sz w:val="24"/>
          <w:szCs w:val="24"/>
        </w:rPr>
        <w:t xml:space="preserve">The collection efficiency is derived by considering the actual collection against the billing made. </w:t>
      </w:r>
    </w:p>
    <w:p w:rsidR="00D92421" w:rsidRPr="00024F5F" w:rsidRDefault="00D92421" w:rsidP="00D92421">
      <w:pPr>
        <w:spacing w:line="360" w:lineRule="auto"/>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Point No. 5.</w:t>
      </w:r>
    </w:p>
    <w:p w:rsidR="00D92421" w:rsidRPr="00024F5F" w:rsidRDefault="00D92421" w:rsidP="00D92421">
      <w:pPr>
        <w:spacing w:line="360" w:lineRule="auto"/>
        <w:ind w:left="720" w:hanging="720"/>
        <w:jc w:val="both"/>
        <w:rPr>
          <w:rFonts w:ascii="Times New Roman" w:hAnsi="Times New Roman" w:cs="Times New Roman"/>
          <w:sz w:val="24"/>
          <w:szCs w:val="24"/>
        </w:rPr>
      </w:pPr>
      <w:r w:rsidRPr="00024F5F">
        <w:rPr>
          <w:rFonts w:ascii="Times New Roman" w:hAnsi="Times New Roman" w:cs="Times New Roman"/>
          <w:sz w:val="24"/>
          <w:szCs w:val="24"/>
        </w:rPr>
        <w:tab/>
      </w:r>
      <w:proofErr w:type="spellStart"/>
      <w:r w:rsidRPr="00024F5F">
        <w:rPr>
          <w:rFonts w:ascii="Times New Roman" w:hAnsi="Times New Roman" w:cs="Times New Roman"/>
          <w:sz w:val="24"/>
          <w:szCs w:val="24"/>
        </w:rPr>
        <w:t>Odisha</w:t>
      </w:r>
      <w:proofErr w:type="spellEnd"/>
      <w:r w:rsidRPr="00024F5F">
        <w:rPr>
          <w:rFonts w:ascii="Times New Roman" w:hAnsi="Times New Roman" w:cs="Times New Roman"/>
          <w:sz w:val="24"/>
          <w:szCs w:val="24"/>
        </w:rPr>
        <w:t xml:space="preserve"> Smart Grid Steering Committee has been formed and the members representing various state power utilities have agreed to engage India Smart Grid Forum (ISGF) to prepare road map for power utilities of </w:t>
      </w:r>
      <w:proofErr w:type="spellStart"/>
      <w:r w:rsidRPr="00024F5F">
        <w:rPr>
          <w:rFonts w:ascii="Times New Roman" w:hAnsi="Times New Roman" w:cs="Times New Roman"/>
          <w:sz w:val="24"/>
          <w:szCs w:val="24"/>
        </w:rPr>
        <w:t>Odisha</w:t>
      </w:r>
      <w:proofErr w:type="spellEnd"/>
      <w:r w:rsidRPr="00024F5F">
        <w:rPr>
          <w:rFonts w:ascii="Times New Roman" w:hAnsi="Times New Roman" w:cs="Times New Roman"/>
          <w:sz w:val="24"/>
          <w:szCs w:val="24"/>
        </w:rPr>
        <w:t xml:space="preserve"> state using SG Maturity Model tool. The expenses are to be borne by the State power utilities according to the load estimation done by ISGF.</w:t>
      </w:r>
    </w:p>
    <w:p w:rsidR="00D92421" w:rsidRPr="00024F5F" w:rsidRDefault="00D92421" w:rsidP="00D92421">
      <w:pPr>
        <w:spacing w:line="360" w:lineRule="auto"/>
        <w:jc w:val="both"/>
        <w:rPr>
          <w:rFonts w:ascii="Times New Roman" w:hAnsi="Times New Roman" w:cs="Times New Roman"/>
          <w:sz w:val="24"/>
          <w:szCs w:val="24"/>
        </w:rPr>
      </w:pPr>
      <w:r w:rsidRPr="00024F5F">
        <w:rPr>
          <w:rFonts w:ascii="Times New Roman" w:hAnsi="Times New Roman" w:cs="Times New Roman"/>
          <w:b/>
          <w:sz w:val="24"/>
          <w:szCs w:val="24"/>
          <w:u w:val="single"/>
        </w:rPr>
        <w:lastRenderedPageBreak/>
        <w:t>Point No. 6</w:t>
      </w:r>
      <w:r w:rsidRPr="00024F5F">
        <w:rPr>
          <w:rFonts w:ascii="Times New Roman" w:hAnsi="Times New Roman" w:cs="Times New Roman"/>
          <w:sz w:val="24"/>
          <w:szCs w:val="24"/>
        </w:rPr>
        <w:t xml:space="preserve"> </w:t>
      </w:r>
    </w:p>
    <w:p w:rsidR="00D92421" w:rsidRPr="00024F5F" w:rsidRDefault="00D92421" w:rsidP="00D92421">
      <w:pPr>
        <w:spacing w:line="360" w:lineRule="auto"/>
        <w:ind w:left="720"/>
        <w:jc w:val="both"/>
        <w:rPr>
          <w:rFonts w:ascii="Times New Roman" w:hAnsi="Times New Roman" w:cs="Times New Roman"/>
          <w:sz w:val="24"/>
          <w:szCs w:val="24"/>
        </w:rPr>
      </w:pPr>
      <w:r w:rsidRPr="00024F5F">
        <w:rPr>
          <w:rFonts w:ascii="Times New Roman" w:hAnsi="Times New Roman" w:cs="Times New Roman"/>
          <w:sz w:val="24"/>
          <w:szCs w:val="24"/>
        </w:rPr>
        <w:t>The necessary clearance for the additional load in EHT &amp; HT category is already given by OPTCL/GRIDCO. However clearance for two upcoming new consumers in HT (</w:t>
      </w:r>
      <w:proofErr w:type="spellStart"/>
      <w:r w:rsidRPr="00024F5F">
        <w:rPr>
          <w:rFonts w:ascii="Times New Roman" w:hAnsi="Times New Roman" w:cs="Times New Roman"/>
          <w:sz w:val="24"/>
          <w:szCs w:val="24"/>
        </w:rPr>
        <w:t>Bhusan</w:t>
      </w:r>
      <w:proofErr w:type="spellEnd"/>
      <w:r w:rsidRPr="00024F5F">
        <w:rPr>
          <w:rFonts w:ascii="Times New Roman" w:hAnsi="Times New Roman" w:cs="Times New Roman"/>
          <w:sz w:val="24"/>
          <w:szCs w:val="24"/>
        </w:rPr>
        <w:t xml:space="preserve"> Steel) is awaited from OPTCL.</w:t>
      </w:r>
    </w:p>
    <w:p w:rsidR="00D92421" w:rsidRPr="00024F5F" w:rsidRDefault="00D92421" w:rsidP="00D92421">
      <w:pPr>
        <w:spacing w:line="360" w:lineRule="auto"/>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 xml:space="preserve">Point No.7 </w:t>
      </w:r>
    </w:p>
    <w:p w:rsidR="00D92421" w:rsidRPr="00024F5F" w:rsidRDefault="00D92421" w:rsidP="00D92421">
      <w:pPr>
        <w:spacing w:line="360" w:lineRule="auto"/>
        <w:jc w:val="both"/>
        <w:rPr>
          <w:rFonts w:ascii="Times New Roman" w:hAnsi="Times New Roman" w:cs="Times New Roman"/>
          <w:b/>
          <w:sz w:val="24"/>
          <w:szCs w:val="24"/>
        </w:rPr>
      </w:pPr>
      <w:r w:rsidRPr="00024F5F">
        <w:rPr>
          <w:rFonts w:ascii="Times New Roman" w:hAnsi="Times New Roman" w:cs="Times New Roman"/>
          <w:sz w:val="24"/>
          <w:szCs w:val="24"/>
        </w:rPr>
        <w:tab/>
        <w:t xml:space="preserve">A detail note on CAPEX in the desired format is submitted attached as </w:t>
      </w:r>
      <w:r w:rsidRPr="00024F5F">
        <w:rPr>
          <w:rFonts w:ascii="Times New Roman" w:hAnsi="Times New Roman" w:cs="Times New Roman"/>
          <w:b/>
          <w:sz w:val="24"/>
          <w:szCs w:val="24"/>
        </w:rPr>
        <w:t>Annexure- T7.</w:t>
      </w:r>
    </w:p>
    <w:p w:rsidR="00D92421" w:rsidRPr="00024F5F" w:rsidRDefault="00D92421" w:rsidP="00D92421">
      <w:pPr>
        <w:spacing w:line="360" w:lineRule="auto"/>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 xml:space="preserve">Point No.8 : </w:t>
      </w:r>
    </w:p>
    <w:p w:rsidR="00D92421" w:rsidRPr="00024F5F" w:rsidRDefault="00D92421" w:rsidP="00D92421">
      <w:pPr>
        <w:spacing w:line="360" w:lineRule="auto"/>
        <w:jc w:val="both"/>
        <w:rPr>
          <w:rFonts w:ascii="Times New Roman" w:hAnsi="Times New Roman" w:cs="Times New Roman"/>
          <w:sz w:val="24"/>
          <w:szCs w:val="24"/>
        </w:rPr>
      </w:pPr>
      <w:r w:rsidRPr="00024F5F">
        <w:rPr>
          <w:rFonts w:ascii="Times New Roman" w:hAnsi="Times New Roman" w:cs="Times New Roman"/>
          <w:sz w:val="24"/>
          <w:szCs w:val="24"/>
        </w:rPr>
        <w:tab/>
        <w:t>Not related to NESCO Utility</w:t>
      </w:r>
    </w:p>
    <w:p w:rsidR="00D92421" w:rsidRPr="00024F5F" w:rsidRDefault="00D92421" w:rsidP="00D92421">
      <w:pPr>
        <w:spacing w:line="360" w:lineRule="auto"/>
        <w:jc w:val="both"/>
        <w:rPr>
          <w:rFonts w:ascii="Times New Roman" w:hAnsi="Times New Roman" w:cs="Times New Roman"/>
          <w:b/>
          <w:sz w:val="24"/>
          <w:szCs w:val="24"/>
          <w:u w:val="single"/>
        </w:rPr>
      </w:pPr>
      <w:r w:rsidRPr="00024F5F">
        <w:rPr>
          <w:rFonts w:ascii="Times New Roman" w:hAnsi="Times New Roman" w:cs="Times New Roman"/>
          <w:b/>
          <w:sz w:val="24"/>
          <w:szCs w:val="24"/>
          <w:u w:val="single"/>
        </w:rPr>
        <w:t xml:space="preserve">Point No.9: </w:t>
      </w:r>
    </w:p>
    <w:p w:rsidR="00D92421" w:rsidRPr="007D1058" w:rsidRDefault="00D92421" w:rsidP="00D92421">
      <w:pPr>
        <w:spacing w:line="360" w:lineRule="auto"/>
        <w:ind w:left="720"/>
        <w:jc w:val="both"/>
        <w:rPr>
          <w:rFonts w:ascii="Times New Roman" w:hAnsi="Times New Roman" w:cs="Times New Roman"/>
          <w:sz w:val="24"/>
          <w:szCs w:val="24"/>
        </w:rPr>
      </w:pPr>
      <w:r w:rsidRPr="007D1058">
        <w:rPr>
          <w:rFonts w:ascii="Times New Roman" w:hAnsi="Times New Roman"/>
          <w:sz w:val="24"/>
          <w:szCs w:val="24"/>
        </w:rPr>
        <w:t xml:space="preserve">In the billing software, provision is there to check realization of meter rent </w:t>
      </w:r>
      <w:proofErr w:type="spellStart"/>
      <w:r w:rsidRPr="007D1058">
        <w:rPr>
          <w:rFonts w:ascii="Times New Roman" w:hAnsi="Times New Roman"/>
          <w:sz w:val="24"/>
          <w:szCs w:val="24"/>
        </w:rPr>
        <w:t>upto</w:t>
      </w:r>
      <w:proofErr w:type="spellEnd"/>
      <w:r w:rsidRPr="007D1058">
        <w:rPr>
          <w:rFonts w:ascii="Times New Roman" w:hAnsi="Times New Roman"/>
          <w:sz w:val="24"/>
          <w:szCs w:val="24"/>
        </w:rPr>
        <w:t xml:space="preserve"> the specified nos. of installments(60) , and on completion of the required nos. of recoveries of meter rent, no meter rent is levied to the consumer.</w:t>
      </w:r>
    </w:p>
    <w:p w:rsidR="00D92421" w:rsidRDefault="00D92421" w:rsidP="00D92421">
      <w:pPr>
        <w:spacing w:line="360" w:lineRule="auto"/>
        <w:jc w:val="both"/>
        <w:rPr>
          <w:rFonts w:ascii="Times New Roman" w:hAnsi="Times New Roman"/>
          <w:b/>
          <w:sz w:val="24"/>
          <w:szCs w:val="24"/>
          <w:u w:val="single"/>
        </w:rPr>
      </w:pPr>
      <w:r w:rsidRPr="00024F5F">
        <w:rPr>
          <w:rFonts w:ascii="Times New Roman" w:hAnsi="Times New Roman" w:cs="Times New Roman"/>
          <w:b/>
          <w:sz w:val="24"/>
          <w:szCs w:val="24"/>
          <w:u w:val="single"/>
        </w:rPr>
        <w:t xml:space="preserve">Point No. 10: </w:t>
      </w:r>
    </w:p>
    <w:p w:rsidR="00D92421" w:rsidRDefault="00D92421" w:rsidP="00D92421">
      <w:pPr>
        <w:spacing w:line="360" w:lineRule="auto"/>
        <w:jc w:val="both"/>
        <w:rPr>
          <w:rFonts w:ascii="Times New Roman" w:hAnsi="Times New Roman" w:cs="Times New Roman"/>
          <w:sz w:val="24"/>
          <w:szCs w:val="24"/>
        </w:rPr>
      </w:pPr>
      <w:r>
        <w:rPr>
          <w:rFonts w:ascii="Times New Roman" w:hAnsi="Times New Roman"/>
          <w:sz w:val="24"/>
          <w:szCs w:val="24"/>
        </w:rPr>
        <w:tab/>
      </w:r>
      <w:r w:rsidRPr="007D1058">
        <w:rPr>
          <w:rFonts w:ascii="Times New Roman" w:hAnsi="Times New Roman" w:cs="Times New Roman"/>
          <w:sz w:val="24"/>
          <w:szCs w:val="24"/>
        </w:rPr>
        <w:t>Revised T-9</w:t>
      </w:r>
      <w:r w:rsidRPr="007D1058">
        <w:rPr>
          <w:rFonts w:ascii="Times New Roman" w:hAnsi="Times New Roman"/>
          <w:sz w:val="24"/>
          <w:szCs w:val="24"/>
        </w:rPr>
        <w:t xml:space="preserve"> with the column containing last year consumption of individual industries is </w:t>
      </w:r>
      <w:r>
        <w:rPr>
          <w:rFonts w:ascii="Times New Roman" w:hAnsi="Times New Roman"/>
          <w:sz w:val="24"/>
          <w:szCs w:val="24"/>
        </w:rPr>
        <w:tab/>
      </w:r>
      <w:r w:rsidRPr="007D1058">
        <w:rPr>
          <w:rFonts w:ascii="Times New Roman" w:hAnsi="Times New Roman"/>
          <w:sz w:val="24"/>
          <w:szCs w:val="24"/>
        </w:rPr>
        <w:t xml:space="preserve">attached as </w:t>
      </w:r>
      <w:r w:rsidRPr="007D1058">
        <w:rPr>
          <w:rFonts w:ascii="Times New Roman" w:hAnsi="Times New Roman" w:cs="Times New Roman"/>
          <w:sz w:val="24"/>
          <w:szCs w:val="24"/>
        </w:rPr>
        <w:t xml:space="preserve"> Annexure T-</w:t>
      </w:r>
      <w:r w:rsidR="00093DD6">
        <w:rPr>
          <w:rFonts w:ascii="Times New Roman" w:hAnsi="Times New Roman"/>
          <w:sz w:val="24"/>
          <w:szCs w:val="24"/>
        </w:rPr>
        <w:t>10</w:t>
      </w:r>
      <w:r w:rsidRPr="007D1058">
        <w:rPr>
          <w:rFonts w:ascii="Times New Roman" w:hAnsi="Times New Roman" w:cs="Times New Roman"/>
          <w:sz w:val="24"/>
          <w:szCs w:val="24"/>
        </w:rPr>
        <w:t>.</w:t>
      </w:r>
    </w:p>
    <w:p w:rsidR="00D92421" w:rsidRDefault="00D92421" w:rsidP="00D92421">
      <w:pPr>
        <w:spacing w:line="360" w:lineRule="auto"/>
        <w:jc w:val="both"/>
        <w:rPr>
          <w:rFonts w:ascii="Times New Roman" w:hAnsi="Times New Roman" w:cs="Times New Roman"/>
          <w:b/>
          <w:sz w:val="24"/>
          <w:szCs w:val="24"/>
          <w:u w:val="single"/>
        </w:rPr>
      </w:pPr>
      <w:r w:rsidRPr="00D92421">
        <w:rPr>
          <w:rFonts w:ascii="Times New Roman" w:hAnsi="Times New Roman" w:cs="Times New Roman"/>
          <w:b/>
          <w:sz w:val="24"/>
          <w:szCs w:val="24"/>
          <w:u w:val="single"/>
        </w:rPr>
        <w:t>FINANCE</w:t>
      </w:r>
    </w:p>
    <w:p w:rsidR="00D92421" w:rsidRDefault="00D92421" w:rsidP="00D92421">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Point No.1:</w:t>
      </w:r>
    </w:p>
    <w:p w:rsidR="00854D6A" w:rsidRPr="00D92421" w:rsidRDefault="00D92421" w:rsidP="00D92421">
      <w:pPr>
        <w:spacing w:line="360" w:lineRule="auto"/>
        <w:jc w:val="both"/>
        <w:rPr>
          <w:rFonts w:ascii="Times New Roman" w:hAnsi="Times New Roman" w:cs="Times New Roman"/>
          <w:b/>
          <w:sz w:val="24"/>
          <w:szCs w:val="24"/>
          <w:u w:val="single"/>
        </w:rPr>
      </w:pPr>
      <w:r>
        <w:rPr>
          <w:rFonts w:ascii="Times New Roman" w:hAnsi="Times New Roman" w:cs="Times New Roman"/>
        </w:rPr>
        <w:t>E</w:t>
      </w:r>
      <w:r w:rsidR="00854D6A" w:rsidRPr="001519ED">
        <w:rPr>
          <w:rFonts w:ascii="Times New Roman" w:hAnsi="Times New Roman" w:cs="Times New Roman"/>
        </w:rPr>
        <w:t>mployee Cost</w:t>
      </w:r>
    </w:p>
    <w:p w:rsidR="00854D6A" w:rsidRPr="001519ED" w:rsidRDefault="00854D6A" w:rsidP="00854D6A">
      <w:pPr>
        <w:pStyle w:val="ListParagraph"/>
        <w:numPr>
          <w:ilvl w:val="0"/>
          <w:numId w:val="4"/>
        </w:numPr>
        <w:jc w:val="both"/>
        <w:rPr>
          <w:rFonts w:ascii="Times New Roman" w:hAnsi="Times New Roman" w:cs="Times New Roman"/>
        </w:rPr>
      </w:pPr>
      <w:r w:rsidRPr="001519ED">
        <w:rPr>
          <w:rFonts w:ascii="Times New Roman" w:hAnsi="Times New Roman" w:cs="Times New Roman"/>
        </w:rPr>
        <w:t xml:space="preserve">The licensee has estimated an amount of Rs. 233.69 </w:t>
      </w:r>
      <w:proofErr w:type="spellStart"/>
      <w:r w:rsidRPr="001519ED">
        <w:rPr>
          <w:rFonts w:ascii="Times New Roman" w:hAnsi="Times New Roman" w:cs="Times New Roman"/>
        </w:rPr>
        <w:t>crores</w:t>
      </w:r>
      <w:proofErr w:type="spellEnd"/>
      <w:r w:rsidRPr="001519ED">
        <w:rPr>
          <w:rFonts w:ascii="Times New Roman" w:hAnsi="Times New Roman" w:cs="Times New Roman"/>
        </w:rPr>
        <w:t xml:space="preserve"> under the head for the current year 2015-16 taking into the normative increase of 3 % and the DA dose @ 6 % at each half yearly interval. The present DA dose so far is 119 % and in the current year the average DA has been estimated at 119 %. Further the estimation includes the terminal benefits projected by the appointed Actuary</w:t>
      </w:r>
      <w:r w:rsidR="00093DD6">
        <w:rPr>
          <w:rFonts w:ascii="Times New Roman" w:hAnsi="Times New Roman" w:cs="Times New Roman"/>
        </w:rPr>
        <w:t xml:space="preserve">. Valuation results as on 31.03.2015 is attached as Annexure F-1. </w:t>
      </w:r>
      <w:r w:rsidRPr="001519ED">
        <w:rPr>
          <w:rFonts w:ascii="Times New Roman" w:hAnsi="Times New Roman" w:cs="Times New Roman"/>
        </w:rPr>
        <w:t xml:space="preserve">The estimation </w:t>
      </w:r>
      <w:r w:rsidR="00CB7D77" w:rsidRPr="001519ED">
        <w:rPr>
          <w:rFonts w:ascii="Times New Roman" w:hAnsi="Times New Roman" w:cs="Times New Roman"/>
        </w:rPr>
        <w:t>has included</w:t>
      </w:r>
      <w:r w:rsidRPr="001519ED">
        <w:rPr>
          <w:rFonts w:ascii="Times New Roman" w:hAnsi="Times New Roman" w:cs="Times New Roman"/>
        </w:rPr>
        <w:t xml:space="preserve"> Rs. 33.84 </w:t>
      </w:r>
      <w:proofErr w:type="spellStart"/>
      <w:r w:rsidRPr="001519ED">
        <w:rPr>
          <w:rFonts w:ascii="Times New Roman" w:hAnsi="Times New Roman" w:cs="Times New Roman"/>
        </w:rPr>
        <w:t>lakhs</w:t>
      </w:r>
      <w:proofErr w:type="spellEnd"/>
      <w:r w:rsidRPr="001519ED">
        <w:rPr>
          <w:rFonts w:ascii="Times New Roman" w:hAnsi="Times New Roman" w:cs="Times New Roman"/>
        </w:rPr>
        <w:t xml:space="preserve"> the savings due to retirement by way of reduction from the annual estimation.  </w:t>
      </w:r>
      <w:r w:rsidR="005B601F" w:rsidRPr="001519ED">
        <w:rPr>
          <w:rFonts w:ascii="Times New Roman" w:hAnsi="Times New Roman" w:cs="Times New Roman"/>
        </w:rPr>
        <w:t xml:space="preserve">The </w:t>
      </w:r>
      <w:r w:rsidRPr="001519ED">
        <w:rPr>
          <w:rFonts w:ascii="Times New Roman" w:hAnsi="Times New Roman" w:cs="Times New Roman"/>
        </w:rPr>
        <w:t>estimation</w:t>
      </w:r>
      <w:r w:rsidR="005B601F" w:rsidRPr="001519ED">
        <w:rPr>
          <w:rFonts w:ascii="Times New Roman" w:hAnsi="Times New Roman" w:cs="Times New Roman"/>
        </w:rPr>
        <w:t xml:space="preserve"> has not included the extra dose due to hike of </w:t>
      </w:r>
      <w:r w:rsidRPr="001519ED">
        <w:rPr>
          <w:rFonts w:ascii="Times New Roman" w:hAnsi="Times New Roman" w:cs="Times New Roman"/>
        </w:rPr>
        <w:t>7</w:t>
      </w:r>
      <w:r w:rsidRPr="001519ED">
        <w:rPr>
          <w:rFonts w:ascii="Times New Roman" w:hAnsi="Times New Roman" w:cs="Times New Roman"/>
          <w:vertAlign w:val="superscript"/>
        </w:rPr>
        <w:t>th</w:t>
      </w:r>
      <w:r w:rsidRPr="001519ED">
        <w:rPr>
          <w:rFonts w:ascii="Times New Roman" w:hAnsi="Times New Roman" w:cs="Times New Roman"/>
        </w:rPr>
        <w:t xml:space="preserve"> Pay Commission which was also submitted while filling of our ARR.</w:t>
      </w:r>
    </w:p>
    <w:p w:rsidR="00854D6A" w:rsidRPr="001519ED" w:rsidRDefault="00854D6A" w:rsidP="00854D6A">
      <w:pPr>
        <w:ind w:left="720"/>
        <w:jc w:val="both"/>
        <w:rPr>
          <w:rFonts w:ascii="Times New Roman" w:hAnsi="Times New Roman" w:cs="Times New Roman"/>
        </w:rPr>
      </w:pPr>
      <w:r w:rsidRPr="001519ED">
        <w:rPr>
          <w:rFonts w:ascii="Times New Roman" w:hAnsi="Times New Roman" w:cs="Times New Roman"/>
        </w:rPr>
        <w:lastRenderedPageBreak/>
        <w:t>Taking the employee</w:t>
      </w:r>
      <w:r w:rsidR="005B601F" w:rsidRPr="001519ED">
        <w:rPr>
          <w:rFonts w:ascii="Times New Roman" w:hAnsi="Times New Roman" w:cs="Times New Roman"/>
        </w:rPr>
        <w:t xml:space="preserve"> strength as on 31/03/2016, the licensee has projected the employee cost for the ensuing year 2016-17 taking into the normative increase of 3 % and so also the estimation of DA dose @ </w:t>
      </w:r>
      <w:r w:rsidRPr="001519ED">
        <w:rPr>
          <w:rFonts w:ascii="Times New Roman" w:hAnsi="Times New Roman" w:cs="Times New Roman"/>
        </w:rPr>
        <w:t xml:space="preserve"> </w:t>
      </w:r>
      <w:r w:rsidR="005B601F" w:rsidRPr="001519ED">
        <w:rPr>
          <w:rFonts w:ascii="Times New Roman" w:hAnsi="Times New Roman" w:cs="Times New Roman"/>
        </w:rPr>
        <w:t xml:space="preserve">6 % at each half yearly interval and the average DA has been estimated at 131 %. Further, the employee cost includes the additional employee cost of Rs. 19.48 </w:t>
      </w:r>
      <w:proofErr w:type="spellStart"/>
      <w:r w:rsidR="005B601F" w:rsidRPr="001519ED">
        <w:rPr>
          <w:rFonts w:ascii="Times New Roman" w:hAnsi="Times New Roman" w:cs="Times New Roman"/>
        </w:rPr>
        <w:t>crores</w:t>
      </w:r>
      <w:proofErr w:type="spellEnd"/>
      <w:r w:rsidR="00C37229" w:rsidRPr="001519ED">
        <w:rPr>
          <w:rFonts w:ascii="Times New Roman" w:hAnsi="Times New Roman" w:cs="Times New Roman"/>
        </w:rPr>
        <w:t xml:space="preserve"> for the likely recruitment of 9</w:t>
      </w:r>
      <w:r w:rsidR="005B601F" w:rsidRPr="001519ED">
        <w:rPr>
          <w:rFonts w:ascii="Times New Roman" w:hAnsi="Times New Roman" w:cs="Times New Roman"/>
        </w:rPr>
        <w:t xml:space="preserve">99 </w:t>
      </w:r>
      <w:proofErr w:type="spellStart"/>
      <w:r w:rsidR="005B601F" w:rsidRPr="001519ED">
        <w:rPr>
          <w:rFonts w:ascii="Times New Roman" w:hAnsi="Times New Roman" w:cs="Times New Roman"/>
        </w:rPr>
        <w:t>nos</w:t>
      </w:r>
      <w:proofErr w:type="spellEnd"/>
      <w:r w:rsidR="005B601F" w:rsidRPr="001519ED">
        <w:rPr>
          <w:rFonts w:ascii="Times New Roman" w:hAnsi="Times New Roman" w:cs="Times New Roman"/>
        </w:rPr>
        <w:t xml:space="preserve"> of employees during the FY 2016-17.</w:t>
      </w:r>
    </w:p>
    <w:p w:rsidR="005B601F" w:rsidRPr="001519ED" w:rsidRDefault="005043CC" w:rsidP="005043CC">
      <w:pPr>
        <w:pStyle w:val="ListParagraph"/>
        <w:numPr>
          <w:ilvl w:val="0"/>
          <w:numId w:val="4"/>
        </w:numPr>
        <w:jc w:val="both"/>
        <w:rPr>
          <w:rFonts w:ascii="Times New Roman" w:hAnsi="Times New Roman" w:cs="Times New Roman"/>
        </w:rPr>
      </w:pPr>
      <w:r w:rsidRPr="001519ED">
        <w:rPr>
          <w:rFonts w:ascii="Times New Roman" w:hAnsi="Times New Roman" w:cs="Times New Roman"/>
        </w:rPr>
        <w:t xml:space="preserve">NESCO has proposed the recruitment of 999 nos. of </w:t>
      </w:r>
      <w:r w:rsidR="00FD4603">
        <w:rPr>
          <w:rFonts w:ascii="Times New Roman" w:hAnsi="Times New Roman" w:cs="Times New Roman"/>
        </w:rPr>
        <w:t xml:space="preserve">entry level </w:t>
      </w:r>
      <w:r w:rsidRPr="001519ED">
        <w:rPr>
          <w:rFonts w:ascii="Times New Roman" w:hAnsi="Times New Roman" w:cs="Times New Roman"/>
        </w:rPr>
        <w:t>employees</w:t>
      </w:r>
      <w:r w:rsidR="00FD4603">
        <w:rPr>
          <w:rFonts w:ascii="Times New Roman" w:hAnsi="Times New Roman" w:cs="Times New Roman"/>
        </w:rPr>
        <w:t xml:space="preserve"> </w:t>
      </w:r>
      <w:r w:rsidRPr="001519ED">
        <w:rPr>
          <w:rFonts w:ascii="Times New Roman" w:hAnsi="Times New Roman" w:cs="Times New Roman"/>
        </w:rPr>
        <w:t xml:space="preserve">during the ensuing year 2016-17 based on the vacancy position and analysis carried by the HR department and the facts and justification are enumerated as under : </w:t>
      </w:r>
    </w:p>
    <w:tbl>
      <w:tblPr>
        <w:tblW w:w="10857" w:type="dxa"/>
        <w:tblInd w:w="93" w:type="dxa"/>
        <w:tblLook w:val="04A0"/>
      </w:tblPr>
      <w:tblGrid>
        <w:gridCol w:w="1365"/>
        <w:gridCol w:w="1260"/>
        <w:gridCol w:w="2112"/>
        <w:gridCol w:w="1170"/>
        <w:gridCol w:w="1170"/>
        <w:gridCol w:w="3558"/>
        <w:gridCol w:w="222"/>
      </w:tblGrid>
      <w:tr w:rsidR="005043CC" w:rsidRPr="001519ED" w:rsidTr="001519ED">
        <w:trPr>
          <w:trHeight w:val="315"/>
        </w:trPr>
        <w:tc>
          <w:tcPr>
            <w:tcW w:w="10857" w:type="dxa"/>
            <w:gridSpan w:val="7"/>
            <w:tcBorders>
              <w:top w:val="nil"/>
              <w:left w:val="nil"/>
              <w:bottom w:val="single" w:sz="4" w:space="0" w:color="auto"/>
              <w:right w:val="nil"/>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color w:val="000000"/>
              </w:rPr>
            </w:pPr>
          </w:p>
        </w:tc>
      </w:tr>
      <w:tr w:rsidR="005043CC" w:rsidRPr="001519ED" w:rsidTr="001519ED">
        <w:trPr>
          <w:gridAfter w:val="1"/>
          <w:wAfter w:w="222" w:type="dxa"/>
          <w:trHeight w:val="315"/>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Executives:</w:t>
            </w:r>
          </w:p>
        </w:tc>
        <w:tc>
          <w:tcPr>
            <w:tcW w:w="126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2112"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3558"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5043CC" w:rsidRPr="001519ED" w:rsidTr="001519ED">
        <w:trPr>
          <w:gridAfter w:val="1"/>
          <w:wAfter w:w="222" w:type="dxa"/>
          <w:trHeight w:val="630"/>
        </w:trPr>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Post</w:t>
            </w:r>
          </w:p>
        </w:tc>
        <w:tc>
          <w:tcPr>
            <w:tcW w:w="126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Sanctioned Post </w:t>
            </w:r>
          </w:p>
        </w:tc>
        <w:tc>
          <w:tcPr>
            <w:tcW w:w="2112"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Men in Position</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Vacancy</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Net Vacancy</w:t>
            </w:r>
          </w:p>
        </w:tc>
        <w:tc>
          <w:tcPr>
            <w:tcW w:w="3558"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Remarks</w:t>
            </w:r>
          </w:p>
        </w:tc>
      </w:tr>
      <w:tr w:rsidR="005043CC" w:rsidRPr="001519ED" w:rsidTr="001519ED">
        <w:trPr>
          <w:gridAfter w:val="1"/>
          <w:wAfter w:w="222" w:type="dxa"/>
          <w:trHeight w:val="1125"/>
        </w:trPr>
        <w:tc>
          <w:tcPr>
            <w:tcW w:w="1365" w:type="dxa"/>
            <w:tcBorders>
              <w:top w:val="nil"/>
              <w:left w:val="single" w:sz="4" w:space="0" w:color="auto"/>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AM (Elect.)</w:t>
            </w:r>
          </w:p>
        </w:tc>
        <w:tc>
          <w:tcPr>
            <w:tcW w:w="126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122</w:t>
            </w:r>
          </w:p>
        </w:tc>
        <w:tc>
          <w:tcPr>
            <w:tcW w:w="2112"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75</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47</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37</w:t>
            </w:r>
          </w:p>
        </w:tc>
        <w:tc>
          <w:tcPr>
            <w:tcW w:w="3558" w:type="dxa"/>
            <w:tcBorders>
              <w:top w:val="nil"/>
              <w:left w:val="nil"/>
              <w:bottom w:val="single" w:sz="4" w:space="0" w:color="auto"/>
              <w:right w:val="single" w:sz="4" w:space="0" w:color="auto"/>
            </w:tcBorders>
            <w:shd w:val="clear" w:color="auto" w:fill="auto"/>
            <w:hideMark/>
          </w:tcPr>
          <w:p w:rsidR="005043CC" w:rsidRPr="001519ED" w:rsidRDefault="005043CC" w:rsidP="005043CC">
            <w:pPr>
              <w:spacing w:after="0" w:line="240" w:lineRule="auto"/>
              <w:rPr>
                <w:rFonts w:ascii="Times New Roman" w:eastAsia="Times New Roman" w:hAnsi="Times New Roman" w:cs="Times New Roman"/>
                <w:color w:val="000000"/>
              </w:rPr>
            </w:pPr>
          </w:p>
        </w:tc>
      </w:tr>
      <w:tr w:rsidR="005043CC" w:rsidRPr="001519ED" w:rsidTr="001519ED">
        <w:trPr>
          <w:gridAfter w:val="1"/>
          <w:wAfter w:w="222" w:type="dxa"/>
          <w:trHeight w:val="1095"/>
        </w:trPr>
        <w:tc>
          <w:tcPr>
            <w:tcW w:w="1365" w:type="dxa"/>
            <w:tcBorders>
              <w:top w:val="nil"/>
              <w:left w:val="single" w:sz="4" w:space="0" w:color="auto"/>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JM (Elect.)</w:t>
            </w:r>
          </w:p>
        </w:tc>
        <w:tc>
          <w:tcPr>
            <w:tcW w:w="126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216</w:t>
            </w:r>
          </w:p>
        </w:tc>
        <w:tc>
          <w:tcPr>
            <w:tcW w:w="2112"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172</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44</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39</w:t>
            </w:r>
          </w:p>
        </w:tc>
        <w:tc>
          <w:tcPr>
            <w:tcW w:w="3558" w:type="dxa"/>
            <w:tcBorders>
              <w:top w:val="nil"/>
              <w:left w:val="nil"/>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12.5% of vacancies to be filled up from Highly Skilled-B Category</w:t>
            </w:r>
          </w:p>
        </w:tc>
      </w:tr>
      <w:tr w:rsidR="005043CC" w:rsidRPr="001519ED" w:rsidTr="001519ED">
        <w:trPr>
          <w:gridAfter w:val="1"/>
          <w:wAfter w:w="222" w:type="dxa"/>
          <w:trHeight w:val="825"/>
        </w:trPr>
        <w:tc>
          <w:tcPr>
            <w:tcW w:w="1365" w:type="dxa"/>
            <w:tcBorders>
              <w:top w:val="nil"/>
              <w:left w:val="single" w:sz="4" w:space="0" w:color="auto"/>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AM (Fin)</w:t>
            </w:r>
          </w:p>
        </w:tc>
        <w:tc>
          <w:tcPr>
            <w:tcW w:w="126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32</w:t>
            </w:r>
          </w:p>
        </w:tc>
        <w:tc>
          <w:tcPr>
            <w:tcW w:w="2112"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22</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10</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7</w:t>
            </w:r>
          </w:p>
        </w:tc>
        <w:tc>
          <w:tcPr>
            <w:tcW w:w="3558" w:type="dxa"/>
            <w:tcBorders>
              <w:top w:val="nil"/>
              <w:left w:val="nil"/>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1/3 rd vacancies to be filled up by JM (Fin.)</w:t>
            </w:r>
          </w:p>
        </w:tc>
      </w:tr>
      <w:tr w:rsidR="005043CC" w:rsidRPr="001519ED" w:rsidTr="001519ED">
        <w:trPr>
          <w:gridAfter w:val="1"/>
          <w:wAfter w:w="222" w:type="dxa"/>
          <w:trHeight w:val="765"/>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2112"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Total Vacancy of Executive</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83</w:t>
            </w:r>
          </w:p>
        </w:tc>
        <w:tc>
          <w:tcPr>
            <w:tcW w:w="3558"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5043CC" w:rsidRPr="001519ED" w:rsidTr="001519ED">
        <w:trPr>
          <w:gridAfter w:val="1"/>
          <w:wAfter w:w="222" w:type="dxa"/>
          <w:trHeight w:val="315"/>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2112"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3558"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5043CC" w:rsidRPr="001519ED" w:rsidTr="001519ED">
        <w:trPr>
          <w:gridAfter w:val="1"/>
          <w:wAfter w:w="222" w:type="dxa"/>
          <w:trHeight w:val="675"/>
        </w:trPr>
        <w:tc>
          <w:tcPr>
            <w:tcW w:w="1365" w:type="dxa"/>
            <w:tcBorders>
              <w:top w:val="nil"/>
              <w:left w:val="single" w:sz="4" w:space="0" w:color="auto"/>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Non-Executives</w:t>
            </w:r>
          </w:p>
        </w:tc>
        <w:tc>
          <w:tcPr>
            <w:tcW w:w="126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2112"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3558"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5043CC" w:rsidRPr="001519ED" w:rsidTr="001519ED">
        <w:trPr>
          <w:gridAfter w:val="1"/>
          <w:wAfter w:w="222" w:type="dxa"/>
          <w:trHeight w:val="630"/>
        </w:trPr>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Post</w:t>
            </w:r>
          </w:p>
        </w:tc>
        <w:tc>
          <w:tcPr>
            <w:tcW w:w="126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Sanctioned Post </w:t>
            </w:r>
          </w:p>
        </w:tc>
        <w:tc>
          <w:tcPr>
            <w:tcW w:w="2112"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Men in Position</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Vacan</w:t>
            </w:r>
            <w:r w:rsidR="00895C5D" w:rsidRPr="001519ED">
              <w:rPr>
                <w:rFonts w:ascii="Times New Roman" w:eastAsia="Times New Roman" w:hAnsi="Times New Roman" w:cs="Times New Roman"/>
                <w:b/>
                <w:bCs/>
                <w:color w:val="000000"/>
              </w:rPr>
              <w:t>c</w:t>
            </w:r>
            <w:r w:rsidRPr="001519ED">
              <w:rPr>
                <w:rFonts w:ascii="Times New Roman" w:eastAsia="Times New Roman" w:hAnsi="Times New Roman" w:cs="Times New Roman"/>
                <w:b/>
                <w:bCs/>
                <w:color w:val="000000"/>
              </w:rPr>
              <w:t>y</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Net Vacancy</w:t>
            </w:r>
          </w:p>
        </w:tc>
        <w:tc>
          <w:tcPr>
            <w:tcW w:w="3558"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both"/>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Remarks</w:t>
            </w:r>
          </w:p>
        </w:tc>
      </w:tr>
      <w:tr w:rsidR="005043CC" w:rsidRPr="001519ED" w:rsidTr="001519ED">
        <w:trPr>
          <w:gridAfter w:val="1"/>
          <w:wAfter w:w="222" w:type="dxa"/>
          <w:trHeight w:val="930"/>
        </w:trPr>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Jr. Accountant</w:t>
            </w:r>
          </w:p>
        </w:tc>
        <w:tc>
          <w:tcPr>
            <w:tcW w:w="126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73</w:t>
            </w:r>
          </w:p>
        </w:tc>
        <w:tc>
          <w:tcPr>
            <w:tcW w:w="2112"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29</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44</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22</w:t>
            </w:r>
          </w:p>
        </w:tc>
        <w:tc>
          <w:tcPr>
            <w:tcW w:w="3558" w:type="dxa"/>
            <w:tcBorders>
              <w:top w:val="nil"/>
              <w:left w:val="nil"/>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50% of the vacancy will be absorbed through departmental candidates</w:t>
            </w:r>
          </w:p>
        </w:tc>
      </w:tr>
      <w:tr w:rsidR="005043CC" w:rsidRPr="001519ED" w:rsidTr="001519ED">
        <w:trPr>
          <w:gridAfter w:val="1"/>
          <w:wAfter w:w="222" w:type="dxa"/>
          <w:trHeight w:val="1080"/>
        </w:trPr>
        <w:tc>
          <w:tcPr>
            <w:tcW w:w="1365" w:type="dxa"/>
            <w:tcBorders>
              <w:top w:val="nil"/>
              <w:left w:val="single" w:sz="4" w:space="0" w:color="auto"/>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Clerk-B</w:t>
            </w:r>
          </w:p>
        </w:tc>
        <w:tc>
          <w:tcPr>
            <w:tcW w:w="126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718</w:t>
            </w:r>
          </w:p>
        </w:tc>
        <w:tc>
          <w:tcPr>
            <w:tcW w:w="2112"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260</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458</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394</w:t>
            </w:r>
          </w:p>
        </w:tc>
        <w:tc>
          <w:tcPr>
            <w:tcW w:w="3558" w:type="dxa"/>
            <w:tcBorders>
              <w:top w:val="nil"/>
              <w:left w:val="nil"/>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12.5% of vacancies to be filled up from 4th grade post</w:t>
            </w:r>
          </w:p>
        </w:tc>
      </w:tr>
      <w:tr w:rsidR="005043CC" w:rsidRPr="001519ED" w:rsidTr="001519ED">
        <w:trPr>
          <w:gridAfter w:val="1"/>
          <w:wAfter w:w="222" w:type="dxa"/>
          <w:trHeight w:val="1305"/>
        </w:trPr>
        <w:tc>
          <w:tcPr>
            <w:tcW w:w="1365" w:type="dxa"/>
            <w:tcBorders>
              <w:top w:val="nil"/>
              <w:left w:val="single" w:sz="4" w:space="0" w:color="auto"/>
              <w:bottom w:val="single" w:sz="4" w:space="0" w:color="auto"/>
              <w:right w:val="single" w:sz="4" w:space="0" w:color="auto"/>
            </w:tcBorders>
            <w:shd w:val="clear" w:color="auto" w:fill="auto"/>
            <w:noWrap/>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lastRenderedPageBreak/>
              <w:t>Helper</w:t>
            </w:r>
          </w:p>
        </w:tc>
        <w:tc>
          <w:tcPr>
            <w:tcW w:w="1260" w:type="dxa"/>
            <w:tcBorders>
              <w:top w:val="nil"/>
              <w:left w:val="nil"/>
              <w:bottom w:val="single" w:sz="4" w:space="0" w:color="auto"/>
              <w:right w:val="single" w:sz="4" w:space="0" w:color="auto"/>
            </w:tcBorders>
            <w:shd w:val="clear" w:color="auto" w:fill="auto"/>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2483</w:t>
            </w:r>
          </w:p>
        </w:tc>
        <w:tc>
          <w:tcPr>
            <w:tcW w:w="2112" w:type="dxa"/>
            <w:tcBorders>
              <w:top w:val="nil"/>
              <w:left w:val="nil"/>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1086</w:t>
            </w:r>
            <w:r w:rsidRPr="001519ED">
              <w:rPr>
                <w:rFonts w:ascii="Times New Roman" w:eastAsia="Times New Roman" w:hAnsi="Times New Roman" w:cs="Times New Roman"/>
                <w:color w:val="000000"/>
              </w:rPr>
              <w:br/>
            </w:r>
            <w:r w:rsidRPr="001519ED">
              <w:rPr>
                <w:rFonts w:ascii="Times New Roman" w:eastAsia="Times New Roman" w:hAnsi="Times New Roman" w:cs="Times New Roman"/>
                <w:color w:val="000000"/>
              </w:rPr>
              <w:br/>
              <w:t>Helper(564)+JT(522)</w:t>
            </w:r>
            <w:r w:rsidRPr="001519ED">
              <w:rPr>
                <w:rFonts w:ascii="Times New Roman" w:eastAsia="Times New Roman" w:hAnsi="Times New Roman" w:cs="Times New Roman"/>
                <w:color w:val="000000"/>
              </w:rPr>
              <w:br/>
              <w:t xml:space="preserve">(as </w:t>
            </w:r>
            <w:proofErr w:type="spellStart"/>
            <w:r w:rsidRPr="001519ED">
              <w:rPr>
                <w:rFonts w:ascii="Times New Roman" w:eastAsia="Times New Roman" w:hAnsi="Times New Roman" w:cs="Times New Roman"/>
                <w:color w:val="000000"/>
              </w:rPr>
              <w:t>Jts</w:t>
            </w:r>
            <w:proofErr w:type="spellEnd"/>
            <w:r w:rsidRPr="001519ED">
              <w:rPr>
                <w:rFonts w:ascii="Times New Roman" w:eastAsia="Times New Roman" w:hAnsi="Times New Roman" w:cs="Times New Roman"/>
                <w:color w:val="000000"/>
              </w:rPr>
              <w:t xml:space="preserve"> are appointed against vacant post of Helper)</w:t>
            </w:r>
          </w:p>
        </w:tc>
        <w:tc>
          <w:tcPr>
            <w:tcW w:w="1170" w:type="dxa"/>
            <w:tcBorders>
              <w:top w:val="nil"/>
              <w:left w:val="nil"/>
              <w:bottom w:val="single" w:sz="4" w:space="0" w:color="auto"/>
              <w:right w:val="single" w:sz="4" w:space="0" w:color="auto"/>
            </w:tcBorders>
            <w:shd w:val="clear" w:color="auto" w:fill="auto"/>
            <w:noWrap/>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1397</w:t>
            </w:r>
          </w:p>
        </w:tc>
        <w:tc>
          <w:tcPr>
            <w:tcW w:w="1170" w:type="dxa"/>
            <w:tcBorders>
              <w:top w:val="nil"/>
              <w:left w:val="nil"/>
              <w:bottom w:val="single" w:sz="4" w:space="0" w:color="auto"/>
              <w:right w:val="single" w:sz="4" w:space="0" w:color="auto"/>
            </w:tcBorders>
            <w:shd w:val="clear" w:color="auto" w:fill="auto"/>
            <w:hideMark/>
          </w:tcPr>
          <w:p w:rsidR="005043CC" w:rsidRPr="001519ED" w:rsidRDefault="005043CC" w:rsidP="005043C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500 </w:t>
            </w:r>
          </w:p>
        </w:tc>
        <w:tc>
          <w:tcPr>
            <w:tcW w:w="3558" w:type="dxa"/>
            <w:tcBorders>
              <w:top w:val="nil"/>
              <w:left w:val="nil"/>
              <w:bottom w:val="single" w:sz="4" w:space="0" w:color="auto"/>
              <w:right w:val="single" w:sz="4" w:space="0" w:color="auto"/>
            </w:tcBorders>
            <w:shd w:val="clear" w:color="auto" w:fill="auto"/>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Vacancy of 1397 has been bifurcated in three consecutive financial years viz. (2016-17=500, 2017-18=500, 2018-19=397)</w:t>
            </w:r>
          </w:p>
        </w:tc>
      </w:tr>
      <w:tr w:rsidR="005043CC" w:rsidRPr="001519ED" w:rsidTr="001519ED">
        <w:trPr>
          <w:gridAfter w:val="1"/>
          <w:wAfter w:w="222" w:type="dxa"/>
          <w:trHeight w:val="975"/>
        </w:trPr>
        <w:tc>
          <w:tcPr>
            <w:tcW w:w="1365" w:type="dxa"/>
            <w:tcBorders>
              <w:top w:val="nil"/>
              <w:left w:val="single" w:sz="4" w:space="0" w:color="auto"/>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2112"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Total Vacancy of Non-Executive</w:t>
            </w:r>
          </w:p>
        </w:tc>
        <w:tc>
          <w:tcPr>
            <w:tcW w:w="1170" w:type="dxa"/>
            <w:tcBorders>
              <w:top w:val="nil"/>
              <w:left w:val="nil"/>
              <w:bottom w:val="single" w:sz="4" w:space="0" w:color="auto"/>
              <w:right w:val="single" w:sz="4" w:space="0" w:color="auto"/>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916</w:t>
            </w:r>
          </w:p>
        </w:tc>
        <w:tc>
          <w:tcPr>
            <w:tcW w:w="3558" w:type="dxa"/>
            <w:tcBorders>
              <w:top w:val="nil"/>
              <w:left w:val="nil"/>
              <w:bottom w:val="single" w:sz="4" w:space="0" w:color="auto"/>
              <w:right w:val="single" w:sz="4" w:space="0" w:color="auto"/>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5043CC" w:rsidRPr="001519ED" w:rsidTr="001519ED">
        <w:trPr>
          <w:trHeight w:val="315"/>
        </w:trPr>
        <w:tc>
          <w:tcPr>
            <w:tcW w:w="1365" w:type="dxa"/>
            <w:tcBorders>
              <w:top w:val="nil"/>
              <w:left w:val="nil"/>
              <w:bottom w:val="nil"/>
              <w:right w:val="nil"/>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p>
        </w:tc>
        <w:tc>
          <w:tcPr>
            <w:tcW w:w="1260" w:type="dxa"/>
            <w:tcBorders>
              <w:top w:val="nil"/>
              <w:left w:val="nil"/>
              <w:bottom w:val="nil"/>
              <w:right w:val="nil"/>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p>
        </w:tc>
        <w:tc>
          <w:tcPr>
            <w:tcW w:w="2112" w:type="dxa"/>
            <w:tcBorders>
              <w:top w:val="nil"/>
              <w:left w:val="nil"/>
              <w:bottom w:val="nil"/>
              <w:right w:val="nil"/>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p>
        </w:tc>
        <w:tc>
          <w:tcPr>
            <w:tcW w:w="1170" w:type="dxa"/>
            <w:tcBorders>
              <w:top w:val="nil"/>
              <w:left w:val="nil"/>
              <w:bottom w:val="nil"/>
              <w:right w:val="nil"/>
            </w:tcBorders>
            <w:shd w:val="clear" w:color="auto" w:fill="auto"/>
            <w:vAlign w:val="center"/>
            <w:hideMark/>
          </w:tcPr>
          <w:p w:rsidR="005043CC" w:rsidRPr="001519ED" w:rsidRDefault="005043CC" w:rsidP="005043CC">
            <w:pPr>
              <w:spacing w:after="0" w:line="240" w:lineRule="auto"/>
              <w:rPr>
                <w:rFonts w:ascii="Times New Roman" w:eastAsia="Times New Roman" w:hAnsi="Times New Roman" w:cs="Times New Roman"/>
                <w:b/>
                <w:bCs/>
                <w:color w:val="000000"/>
              </w:rPr>
            </w:pPr>
          </w:p>
        </w:tc>
        <w:tc>
          <w:tcPr>
            <w:tcW w:w="1170" w:type="dxa"/>
            <w:tcBorders>
              <w:top w:val="nil"/>
              <w:left w:val="nil"/>
              <w:bottom w:val="nil"/>
              <w:right w:val="nil"/>
            </w:tcBorders>
            <w:shd w:val="clear" w:color="auto" w:fill="auto"/>
            <w:noWrap/>
            <w:vAlign w:val="center"/>
            <w:hideMark/>
          </w:tcPr>
          <w:p w:rsidR="005043CC" w:rsidRPr="001519ED" w:rsidRDefault="005043CC" w:rsidP="005043CC">
            <w:pPr>
              <w:spacing w:after="0" w:line="240" w:lineRule="auto"/>
              <w:jc w:val="center"/>
              <w:rPr>
                <w:rFonts w:ascii="Times New Roman" w:eastAsia="Times New Roman" w:hAnsi="Times New Roman" w:cs="Times New Roman"/>
                <w:b/>
                <w:bCs/>
                <w:color w:val="000000"/>
              </w:rPr>
            </w:pPr>
          </w:p>
        </w:tc>
        <w:tc>
          <w:tcPr>
            <w:tcW w:w="3780" w:type="dxa"/>
            <w:gridSpan w:val="2"/>
            <w:tcBorders>
              <w:top w:val="nil"/>
              <w:left w:val="nil"/>
              <w:bottom w:val="nil"/>
              <w:right w:val="nil"/>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color w:val="000000"/>
              </w:rPr>
            </w:pPr>
          </w:p>
        </w:tc>
      </w:tr>
      <w:tr w:rsidR="005043CC" w:rsidRPr="001519ED" w:rsidTr="001519ED">
        <w:trPr>
          <w:trHeight w:val="315"/>
        </w:trPr>
        <w:tc>
          <w:tcPr>
            <w:tcW w:w="5907" w:type="dxa"/>
            <w:gridSpan w:val="4"/>
            <w:tcBorders>
              <w:top w:val="nil"/>
              <w:left w:val="nil"/>
              <w:bottom w:val="nil"/>
              <w:right w:val="nil"/>
            </w:tcBorders>
            <w:shd w:val="clear" w:color="auto" w:fill="auto"/>
            <w:noWrap/>
            <w:vAlign w:val="center"/>
            <w:hideMark/>
          </w:tcPr>
          <w:p w:rsidR="005043CC" w:rsidRPr="001519ED" w:rsidRDefault="00B545F8" w:rsidP="005043CC">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005043CC" w:rsidRPr="001519ED">
              <w:rPr>
                <w:rFonts w:ascii="Times New Roman" w:eastAsia="Times New Roman" w:hAnsi="Times New Roman" w:cs="Times New Roman"/>
                <w:b/>
                <w:bCs/>
                <w:color w:val="000000"/>
              </w:rPr>
              <w:t>Total Vacancy of Executive &amp; Non-Executive is 83+916=999</w:t>
            </w:r>
          </w:p>
        </w:tc>
        <w:tc>
          <w:tcPr>
            <w:tcW w:w="1170" w:type="dxa"/>
            <w:tcBorders>
              <w:top w:val="nil"/>
              <w:left w:val="nil"/>
              <w:bottom w:val="nil"/>
              <w:right w:val="nil"/>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b/>
                <w:bCs/>
                <w:color w:val="000000"/>
              </w:rPr>
            </w:pPr>
          </w:p>
        </w:tc>
        <w:tc>
          <w:tcPr>
            <w:tcW w:w="3780" w:type="dxa"/>
            <w:gridSpan w:val="2"/>
            <w:tcBorders>
              <w:top w:val="nil"/>
              <w:left w:val="nil"/>
              <w:bottom w:val="nil"/>
              <w:right w:val="nil"/>
            </w:tcBorders>
            <w:shd w:val="clear" w:color="auto" w:fill="auto"/>
            <w:noWrap/>
            <w:vAlign w:val="bottom"/>
            <w:hideMark/>
          </w:tcPr>
          <w:p w:rsidR="005043CC" w:rsidRPr="001519ED" w:rsidRDefault="005043CC" w:rsidP="005043CC">
            <w:pPr>
              <w:spacing w:after="0" w:line="240" w:lineRule="auto"/>
              <w:rPr>
                <w:rFonts w:ascii="Times New Roman" w:eastAsia="Times New Roman" w:hAnsi="Times New Roman" w:cs="Times New Roman"/>
                <w:b/>
                <w:bCs/>
                <w:color w:val="000000"/>
              </w:rPr>
            </w:pPr>
          </w:p>
        </w:tc>
      </w:tr>
    </w:tbl>
    <w:p w:rsidR="005043CC" w:rsidRPr="001519ED" w:rsidRDefault="00B545F8" w:rsidP="005043CC">
      <w:pPr>
        <w:jc w:val="both"/>
        <w:rPr>
          <w:rFonts w:ascii="Times New Roman" w:hAnsi="Times New Roman" w:cs="Times New Roman"/>
        </w:rPr>
      </w:pPr>
      <w:r>
        <w:rPr>
          <w:rFonts w:ascii="Times New Roman" w:hAnsi="Times New Roman" w:cs="Times New Roman"/>
        </w:rPr>
        <w:tab/>
      </w:r>
      <w:r w:rsidR="005043CC" w:rsidRPr="001519ED">
        <w:rPr>
          <w:rFonts w:ascii="Times New Roman" w:hAnsi="Times New Roman" w:cs="Times New Roman"/>
        </w:rPr>
        <w:t>The licensee is yet to take the Board Approval for filling up the above proposed recruitment.</w:t>
      </w:r>
    </w:p>
    <w:p w:rsidR="005B601F" w:rsidRPr="001519ED" w:rsidRDefault="005B601F" w:rsidP="005B601F">
      <w:pPr>
        <w:pStyle w:val="ListParagraph"/>
        <w:numPr>
          <w:ilvl w:val="0"/>
          <w:numId w:val="4"/>
        </w:numPr>
        <w:jc w:val="both"/>
        <w:rPr>
          <w:rFonts w:ascii="Times New Roman" w:hAnsi="Times New Roman" w:cs="Times New Roman"/>
        </w:rPr>
      </w:pPr>
      <w:r w:rsidRPr="001519ED">
        <w:rPr>
          <w:rFonts w:ascii="Times New Roman" w:hAnsi="Times New Roman" w:cs="Times New Roman"/>
        </w:rPr>
        <w:t>The details estimation of Additional Employee Cost and Contractual Obligations during the FY 2016-17 for 199 nos. of employees are tabulated as under :</w:t>
      </w:r>
    </w:p>
    <w:p w:rsidR="005B601F" w:rsidRPr="001519ED" w:rsidRDefault="005B601F" w:rsidP="005B601F">
      <w:pPr>
        <w:pStyle w:val="ListParagraph"/>
        <w:rPr>
          <w:rFonts w:ascii="Times New Roman" w:hAnsi="Times New Roman" w:cs="Times New Roma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6"/>
        <w:gridCol w:w="1186"/>
        <w:gridCol w:w="4225"/>
        <w:gridCol w:w="1240"/>
        <w:gridCol w:w="1523"/>
      </w:tblGrid>
      <w:tr w:rsidR="005B601F" w:rsidRPr="001519ED" w:rsidTr="005B601F">
        <w:trPr>
          <w:trHeight w:val="255"/>
        </w:trPr>
        <w:tc>
          <w:tcPr>
            <w:tcW w:w="6597" w:type="dxa"/>
            <w:gridSpan w:val="3"/>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b/>
                <w:bCs/>
              </w:rPr>
            </w:pPr>
            <w:r w:rsidRPr="001519ED">
              <w:rPr>
                <w:rFonts w:ascii="Times New Roman" w:eastAsia="Times New Roman" w:hAnsi="Times New Roman" w:cs="Times New Roman"/>
                <w:b/>
                <w:bCs/>
              </w:rPr>
              <w:t>ADDITIONAL EMPLOYEE COST</w:t>
            </w:r>
          </w:p>
        </w:tc>
        <w:tc>
          <w:tcPr>
            <w:tcW w:w="1240"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p>
        </w:tc>
        <w:tc>
          <w:tcPr>
            <w:tcW w:w="1523"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b/>
              </w:rPr>
            </w:pPr>
            <w:r w:rsidRPr="001519ED">
              <w:rPr>
                <w:rFonts w:ascii="Times New Roman" w:eastAsia="Times New Roman" w:hAnsi="Times New Roman" w:cs="Times New Roman"/>
                <w:b/>
              </w:rPr>
              <w:t xml:space="preserve">Rs. In </w:t>
            </w:r>
            <w:proofErr w:type="spellStart"/>
            <w:r w:rsidRPr="001519ED">
              <w:rPr>
                <w:rFonts w:ascii="Times New Roman" w:eastAsia="Times New Roman" w:hAnsi="Times New Roman" w:cs="Times New Roman"/>
                <w:b/>
              </w:rPr>
              <w:t>lakhs</w:t>
            </w:r>
            <w:proofErr w:type="spellEnd"/>
          </w:p>
        </w:tc>
      </w:tr>
      <w:tr w:rsidR="005B601F" w:rsidRPr="001519ED" w:rsidTr="005B601F">
        <w:trPr>
          <w:trHeight w:val="255"/>
        </w:trPr>
        <w:tc>
          <w:tcPr>
            <w:tcW w:w="1186"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p>
        </w:tc>
        <w:tc>
          <w:tcPr>
            <w:tcW w:w="1186"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p>
        </w:tc>
        <w:tc>
          <w:tcPr>
            <w:tcW w:w="4225"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TECH</w:t>
            </w:r>
          </w:p>
        </w:tc>
        <w:tc>
          <w:tcPr>
            <w:tcW w:w="1240"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NON-TECH</w:t>
            </w:r>
          </w:p>
        </w:tc>
        <w:tc>
          <w:tcPr>
            <w:tcW w:w="1523"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TOTAL</w:t>
            </w:r>
          </w:p>
        </w:tc>
      </w:tr>
      <w:tr w:rsidR="005B601F" w:rsidRPr="001519ED" w:rsidTr="005B601F">
        <w:trPr>
          <w:trHeight w:val="255"/>
        </w:trPr>
        <w:tc>
          <w:tcPr>
            <w:tcW w:w="2372" w:type="dxa"/>
            <w:gridSpan w:val="2"/>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EXECUTIVE @ 30000</w:t>
            </w:r>
          </w:p>
        </w:tc>
        <w:tc>
          <w:tcPr>
            <w:tcW w:w="4225"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273.60</w:t>
            </w:r>
          </w:p>
        </w:tc>
        <w:tc>
          <w:tcPr>
            <w:tcW w:w="1240"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25.20</w:t>
            </w:r>
          </w:p>
        </w:tc>
        <w:tc>
          <w:tcPr>
            <w:tcW w:w="1523"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298.80</w:t>
            </w:r>
          </w:p>
        </w:tc>
      </w:tr>
      <w:tr w:rsidR="005B601F" w:rsidRPr="001519ED" w:rsidTr="005B601F">
        <w:trPr>
          <w:trHeight w:val="255"/>
        </w:trPr>
        <w:tc>
          <w:tcPr>
            <w:tcW w:w="2372" w:type="dxa"/>
            <w:gridSpan w:val="2"/>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NON-EXECUTIVE @ 15000</w:t>
            </w:r>
          </w:p>
        </w:tc>
        <w:tc>
          <w:tcPr>
            <w:tcW w:w="4225"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900.00</w:t>
            </w:r>
          </w:p>
        </w:tc>
        <w:tc>
          <w:tcPr>
            <w:tcW w:w="1240"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748.80</w:t>
            </w:r>
          </w:p>
        </w:tc>
        <w:tc>
          <w:tcPr>
            <w:tcW w:w="1523"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1648.80</w:t>
            </w:r>
          </w:p>
        </w:tc>
      </w:tr>
      <w:tr w:rsidR="005B601F" w:rsidRPr="001519ED" w:rsidTr="005B601F">
        <w:trPr>
          <w:trHeight w:val="255"/>
        </w:trPr>
        <w:tc>
          <w:tcPr>
            <w:tcW w:w="1186"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p>
        </w:tc>
        <w:tc>
          <w:tcPr>
            <w:tcW w:w="1186" w:type="dxa"/>
            <w:shd w:val="clear" w:color="auto" w:fill="auto"/>
            <w:noWrap/>
            <w:vAlign w:val="bottom"/>
            <w:hideMark/>
          </w:tcPr>
          <w:p w:rsidR="005B601F" w:rsidRPr="001519ED" w:rsidRDefault="005B601F" w:rsidP="005B601F">
            <w:pPr>
              <w:spacing w:after="0" w:line="240" w:lineRule="auto"/>
              <w:rPr>
                <w:rFonts w:ascii="Times New Roman" w:eastAsia="Times New Roman" w:hAnsi="Times New Roman" w:cs="Times New Roman"/>
              </w:rPr>
            </w:pPr>
          </w:p>
        </w:tc>
        <w:tc>
          <w:tcPr>
            <w:tcW w:w="4225"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1173.60</w:t>
            </w:r>
          </w:p>
        </w:tc>
        <w:tc>
          <w:tcPr>
            <w:tcW w:w="1240"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774.00</w:t>
            </w:r>
          </w:p>
        </w:tc>
        <w:tc>
          <w:tcPr>
            <w:tcW w:w="1523" w:type="dxa"/>
            <w:shd w:val="clear" w:color="auto" w:fill="auto"/>
            <w:noWrap/>
            <w:vAlign w:val="bottom"/>
            <w:hideMark/>
          </w:tcPr>
          <w:p w:rsidR="005B601F" w:rsidRPr="001519ED" w:rsidRDefault="005B601F" w:rsidP="005B601F">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1947.60</w:t>
            </w:r>
          </w:p>
        </w:tc>
      </w:tr>
    </w:tbl>
    <w:p w:rsidR="005B601F" w:rsidRPr="001519ED" w:rsidRDefault="005B601F" w:rsidP="005B601F">
      <w:pPr>
        <w:pStyle w:val="ListParagraph"/>
        <w:jc w:val="both"/>
        <w:rPr>
          <w:rFonts w:ascii="Times New Roman" w:hAnsi="Times New Roman" w:cs="Times New Roman"/>
        </w:rPr>
      </w:pPr>
    </w:p>
    <w:p w:rsidR="00702232" w:rsidRPr="001519ED" w:rsidRDefault="005B601F" w:rsidP="005B601F">
      <w:pPr>
        <w:pStyle w:val="ListParagraph"/>
        <w:jc w:val="both"/>
        <w:rPr>
          <w:rFonts w:ascii="Times New Roman" w:hAnsi="Times New Roman" w:cs="Times New Roman"/>
        </w:rPr>
      </w:pPr>
      <w:r w:rsidRPr="001519ED">
        <w:rPr>
          <w:rFonts w:ascii="Times New Roman" w:hAnsi="Times New Roman" w:cs="Times New Roman"/>
        </w:rPr>
        <w:t>The licensee has pressed i</w:t>
      </w:r>
      <w:r w:rsidR="00702232" w:rsidRPr="001519ED">
        <w:rPr>
          <w:rFonts w:ascii="Times New Roman" w:hAnsi="Times New Roman" w:cs="Times New Roman"/>
        </w:rPr>
        <w:t>nto the outsourced agencies to carry out the various works including the enforcement, collection etc which have the total work force of 1258 nos. The estimated employee cost</w:t>
      </w:r>
      <w:r w:rsidR="00FC352E" w:rsidRPr="001519ED">
        <w:rPr>
          <w:rFonts w:ascii="Times New Roman" w:hAnsi="Times New Roman" w:cs="Times New Roman"/>
        </w:rPr>
        <w:t xml:space="preserve"> of Rs. 13.26 </w:t>
      </w:r>
      <w:proofErr w:type="spellStart"/>
      <w:r w:rsidR="00FC352E" w:rsidRPr="001519ED">
        <w:rPr>
          <w:rFonts w:ascii="Times New Roman" w:hAnsi="Times New Roman" w:cs="Times New Roman"/>
        </w:rPr>
        <w:t>crores</w:t>
      </w:r>
      <w:proofErr w:type="spellEnd"/>
      <w:r w:rsidR="00702232" w:rsidRPr="001519ED">
        <w:rPr>
          <w:rFonts w:ascii="Times New Roman" w:hAnsi="Times New Roman" w:cs="Times New Roman"/>
        </w:rPr>
        <w:t xml:space="preserve"> includes the statutory obligations, service charges and taxation. The tabulated </w:t>
      </w:r>
      <w:r w:rsidR="00FC352E" w:rsidRPr="001519ED">
        <w:rPr>
          <w:rFonts w:ascii="Times New Roman" w:hAnsi="Times New Roman" w:cs="Times New Roman"/>
        </w:rPr>
        <w:t>figures are</w:t>
      </w:r>
      <w:r w:rsidR="00702232" w:rsidRPr="001519ED">
        <w:rPr>
          <w:rFonts w:ascii="Times New Roman" w:hAnsi="Times New Roman" w:cs="Times New Roman"/>
        </w:rPr>
        <w:t xml:space="preserve"> outline as under</w:t>
      </w:r>
    </w:p>
    <w:p w:rsidR="00702232" w:rsidRPr="001519ED" w:rsidRDefault="00702232" w:rsidP="005B601F">
      <w:pPr>
        <w:pStyle w:val="ListParagraph"/>
        <w:jc w:val="both"/>
        <w:rPr>
          <w:rFonts w:ascii="Times New Roman" w:hAnsi="Times New Roman" w:cs="Times New Roman"/>
        </w:rPr>
      </w:pPr>
    </w:p>
    <w:tbl>
      <w:tblPr>
        <w:tblW w:w="6918" w:type="dxa"/>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6"/>
        <w:gridCol w:w="2442"/>
        <w:gridCol w:w="3060"/>
      </w:tblGrid>
      <w:tr w:rsidR="00FC352E" w:rsidRPr="001519ED" w:rsidTr="00FC352E">
        <w:trPr>
          <w:trHeight w:val="255"/>
        </w:trPr>
        <w:tc>
          <w:tcPr>
            <w:tcW w:w="1416"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p>
        </w:tc>
        <w:tc>
          <w:tcPr>
            <w:tcW w:w="2442"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p>
        </w:tc>
        <w:tc>
          <w:tcPr>
            <w:tcW w:w="3060"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Amount in Rupees</w:t>
            </w:r>
          </w:p>
        </w:tc>
      </w:tr>
      <w:tr w:rsidR="00FC352E" w:rsidRPr="001519ED" w:rsidTr="00FC352E">
        <w:trPr>
          <w:trHeight w:val="255"/>
        </w:trPr>
        <w:tc>
          <w:tcPr>
            <w:tcW w:w="1416"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Nos. of personnel</w:t>
            </w:r>
          </w:p>
        </w:tc>
        <w:tc>
          <w:tcPr>
            <w:tcW w:w="2442"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Wage/Salary per month/person including the statutory obligations</w:t>
            </w:r>
          </w:p>
        </w:tc>
        <w:tc>
          <w:tcPr>
            <w:tcW w:w="3060"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Wages / Salary per year</w:t>
            </w:r>
          </w:p>
        </w:tc>
      </w:tr>
      <w:tr w:rsidR="00FC352E" w:rsidRPr="001519ED" w:rsidTr="00FC352E">
        <w:trPr>
          <w:trHeight w:val="255"/>
        </w:trPr>
        <w:tc>
          <w:tcPr>
            <w:tcW w:w="1416"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683</w:t>
            </w:r>
          </w:p>
        </w:tc>
        <w:tc>
          <w:tcPr>
            <w:tcW w:w="2442"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7,704.00</w:t>
            </w:r>
          </w:p>
        </w:tc>
        <w:tc>
          <w:tcPr>
            <w:tcW w:w="3060"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6,31,44,081</w:t>
            </w:r>
          </w:p>
        </w:tc>
      </w:tr>
      <w:tr w:rsidR="00FC352E" w:rsidRPr="001519ED" w:rsidTr="00FC352E">
        <w:trPr>
          <w:trHeight w:val="255"/>
        </w:trPr>
        <w:tc>
          <w:tcPr>
            <w:tcW w:w="1416"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575</w:t>
            </w:r>
          </w:p>
        </w:tc>
        <w:tc>
          <w:tcPr>
            <w:tcW w:w="2442"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10,071.00</w:t>
            </w:r>
          </w:p>
        </w:tc>
        <w:tc>
          <w:tcPr>
            <w:tcW w:w="3060"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6,94,90,754</w:t>
            </w:r>
          </w:p>
        </w:tc>
      </w:tr>
      <w:tr w:rsidR="00FC352E" w:rsidRPr="001519ED" w:rsidTr="00FC352E">
        <w:trPr>
          <w:trHeight w:val="255"/>
        </w:trPr>
        <w:tc>
          <w:tcPr>
            <w:tcW w:w="1416"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b/>
                <w:bCs/>
              </w:rPr>
            </w:pPr>
            <w:r w:rsidRPr="001519ED">
              <w:rPr>
                <w:rFonts w:ascii="Times New Roman" w:eastAsia="Times New Roman" w:hAnsi="Times New Roman" w:cs="Times New Roman"/>
                <w:b/>
                <w:bCs/>
              </w:rPr>
              <w:t>1258</w:t>
            </w:r>
          </w:p>
        </w:tc>
        <w:tc>
          <w:tcPr>
            <w:tcW w:w="2442" w:type="dxa"/>
            <w:shd w:val="clear" w:color="auto" w:fill="auto"/>
            <w:noWrap/>
            <w:vAlign w:val="bottom"/>
            <w:hideMark/>
          </w:tcPr>
          <w:p w:rsidR="00FC352E" w:rsidRPr="001519ED" w:rsidRDefault="00FC352E" w:rsidP="00702232">
            <w:pPr>
              <w:spacing w:after="0" w:line="240" w:lineRule="auto"/>
              <w:rPr>
                <w:rFonts w:ascii="Times New Roman" w:eastAsia="Times New Roman" w:hAnsi="Times New Roman" w:cs="Times New Roman"/>
                <w:b/>
                <w:bCs/>
              </w:rPr>
            </w:pPr>
          </w:p>
        </w:tc>
        <w:tc>
          <w:tcPr>
            <w:tcW w:w="3060" w:type="dxa"/>
            <w:shd w:val="clear" w:color="auto" w:fill="auto"/>
            <w:noWrap/>
            <w:vAlign w:val="bottom"/>
            <w:hideMark/>
          </w:tcPr>
          <w:p w:rsidR="00FC352E" w:rsidRPr="001519ED" w:rsidRDefault="00FC352E" w:rsidP="00702232">
            <w:pPr>
              <w:spacing w:after="0" w:line="240" w:lineRule="auto"/>
              <w:jc w:val="right"/>
              <w:rPr>
                <w:rFonts w:ascii="Times New Roman" w:eastAsia="Times New Roman" w:hAnsi="Times New Roman" w:cs="Times New Roman"/>
                <w:b/>
                <w:bCs/>
              </w:rPr>
            </w:pPr>
            <w:r w:rsidRPr="001519ED">
              <w:rPr>
                <w:rFonts w:ascii="Times New Roman" w:eastAsia="Times New Roman" w:hAnsi="Times New Roman" w:cs="Times New Roman"/>
                <w:b/>
                <w:bCs/>
              </w:rPr>
              <w:t>13,26,34,834</w:t>
            </w:r>
          </w:p>
        </w:tc>
      </w:tr>
    </w:tbl>
    <w:p w:rsidR="005B601F" w:rsidRPr="001519ED" w:rsidRDefault="00FC352E" w:rsidP="00FC352E">
      <w:pPr>
        <w:pStyle w:val="ListParagraph"/>
        <w:numPr>
          <w:ilvl w:val="0"/>
          <w:numId w:val="4"/>
        </w:numPr>
        <w:jc w:val="both"/>
        <w:rPr>
          <w:rFonts w:ascii="Times New Roman" w:hAnsi="Times New Roman" w:cs="Times New Roman"/>
        </w:rPr>
      </w:pPr>
      <w:r w:rsidRPr="001519ED">
        <w:rPr>
          <w:rFonts w:ascii="Times New Roman" w:hAnsi="Times New Roman" w:cs="Times New Roman"/>
        </w:rPr>
        <w:t xml:space="preserve">The details of Administrative &amp; General Expenses for the ensuing year 2016-17 including the energy audit and metering schemes </w:t>
      </w:r>
      <w:r w:rsidR="009101F9" w:rsidRPr="001519ED">
        <w:rPr>
          <w:rFonts w:ascii="Times New Roman" w:hAnsi="Times New Roman" w:cs="Times New Roman"/>
        </w:rPr>
        <w:t xml:space="preserve">and the actual till Nov’2015 of FY 2015-16 </w:t>
      </w:r>
      <w:r w:rsidRPr="001519ED">
        <w:rPr>
          <w:rFonts w:ascii="Times New Roman" w:hAnsi="Times New Roman" w:cs="Times New Roman"/>
        </w:rPr>
        <w:t>are as under :</w:t>
      </w:r>
    </w:p>
    <w:tbl>
      <w:tblPr>
        <w:tblW w:w="9660" w:type="dxa"/>
        <w:tblInd w:w="93" w:type="dxa"/>
        <w:tblLook w:val="04A0"/>
      </w:tblPr>
      <w:tblGrid>
        <w:gridCol w:w="4260"/>
        <w:gridCol w:w="1440"/>
        <w:gridCol w:w="1300"/>
        <w:gridCol w:w="1300"/>
        <w:gridCol w:w="1360"/>
      </w:tblGrid>
      <w:tr w:rsidR="009101F9" w:rsidRPr="001519ED" w:rsidTr="009101F9">
        <w:trPr>
          <w:trHeight w:val="315"/>
        </w:trPr>
        <w:tc>
          <w:tcPr>
            <w:tcW w:w="4260" w:type="dxa"/>
            <w:tcBorders>
              <w:top w:val="nil"/>
              <w:left w:val="nil"/>
              <w:bottom w:val="nil"/>
              <w:right w:val="nil"/>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p>
        </w:tc>
        <w:tc>
          <w:tcPr>
            <w:tcW w:w="1440" w:type="dxa"/>
            <w:tcBorders>
              <w:top w:val="nil"/>
              <w:left w:val="nil"/>
              <w:bottom w:val="nil"/>
              <w:right w:val="nil"/>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p>
        </w:tc>
        <w:tc>
          <w:tcPr>
            <w:tcW w:w="1300" w:type="dxa"/>
            <w:tcBorders>
              <w:top w:val="nil"/>
              <w:left w:val="nil"/>
              <w:bottom w:val="nil"/>
              <w:right w:val="nil"/>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p>
        </w:tc>
        <w:tc>
          <w:tcPr>
            <w:tcW w:w="1300" w:type="dxa"/>
            <w:tcBorders>
              <w:top w:val="nil"/>
              <w:left w:val="nil"/>
              <w:bottom w:val="nil"/>
              <w:right w:val="nil"/>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p>
        </w:tc>
        <w:tc>
          <w:tcPr>
            <w:tcW w:w="1360" w:type="dxa"/>
            <w:tcBorders>
              <w:top w:val="nil"/>
              <w:left w:val="nil"/>
              <w:bottom w:val="nil"/>
              <w:right w:val="nil"/>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(Rs. in </w:t>
            </w:r>
            <w:proofErr w:type="spellStart"/>
            <w:r w:rsidRPr="001519ED">
              <w:rPr>
                <w:rFonts w:ascii="Times New Roman" w:eastAsia="Times New Roman" w:hAnsi="Times New Roman" w:cs="Times New Roman"/>
                <w:b/>
                <w:bCs/>
                <w:color w:val="000000"/>
              </w:rPr>
              <w:t>Lacs</w:t>
            </w:r>
            <w:proofErr w:type="spellEnd"/>
            <w:r w:rsidRPr="001519ED">
              <w:rPr>
                <w:rFonts w:ascii="Times New Roman" w:eastAsia="Times New Roman" w:hAnsi="Times New Roman" w:cs="Times New Roman"/>
                <w:b/>
                <w:bCs/>
                <w:color w:val="000000"/>
              </w:rPr>
              <w:t>)</w:t>
            </w:r>
          </w:p>
        </w:tc>
      </w:tr>
      <w:tr w:rsidR="009101F9" w:rsidRPr="001519ED" w:rsidTr="009101F9">
        <w:trPr>
          <w:trHeight w:val="315"/>
        </w:trPr>
        <w:tc>
          <w:tcPr>
            <w:tcW w:w="42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Particulars</w:t>
            </w:r>
          </w:p>
        </w:tc>
        <w:tc>
          <w:tcPr>
            <w:tcW w:w="1440" w:type="dxa"/>
            <w:tcBorders>
              <w:top w:val="single" w:sz="8" w:space="0" w:color="auto"/>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Previous Year</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Current Year</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Current Year</w:t>
            </w:r>
          </w:p>
        </w:tc>
        <w:tc>
          <w:tcPr>
            <w:tcW w:w="1360" w:type="dxa"/>
            <w:tcBorders>
              <w:top w:val="single" w:sz="8" w:space="0" w:color="auto"/>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Ensuing Year</w:t>
            </w:r>
          </w:p>
        </w:tc>
      </w:tr>
      <w:tr w:rsidR="009101F9" w:rsidRPr="001519ED" w:rsidTr="009101F9">
        <w:trPr>
          <w:trHeight w:val="673"/>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2014-15</w:t>
            </w:r>
          </w:p>
        </w:tc>
        <w:tc>
          <w:tcPr>
            <w:tcW w:w="1300" w:type="dxa"/>
            <w:tcBorders>
              <w:top w:val="nil"/>
              <w:left w:val="nil"/>
              <w:bottom w:val="single" w:sz="8" w:space="0" w:color="auto"/>
              <w:right w:val="single" w:sz="8" w:space="0" w:color="auto"/>
            </w:tcBorders>
            <w:shd w:val="clear" w:color="auto" w:fill="auto"/>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Actual till Nov’2015</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2015-16</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2016-17</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lastRenderedPageBreak/>
              <w:t>PROPERTY RELATED EXPENSES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proofErr w:type="spellStart"/>
            <w:r w:rsidRPr="001519ED">
              <w:rPr>
                <w:rFonts w:ascii="Times New Roman" w:eastAsia="Times New Roman" w:hAnsi="Times New Roman" w:cs="Times New Roman"/>
                <w:color w:val="000000"/>
              </w:rPr>
              <w:t>Licence</w:t>
            </w:r>
            <w:proofErr w:type="spellEnd"/>
            <w:r w:rsidRPr="001519ED">
              <w:rPr>
                <w:rFonts w:ascii="Times New Roman" w:eastAsia="Times New Roman" w:hAnsi="Times New Roman" w:cs="Times New Roman"/>
                <w:color w:val="000000"/>
              </w:rPr>
              <w:t xml:space="preserve"> Fees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125.00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125.00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125.00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125.00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Rent, Rates &amp; </w:t>
            </w:r>
            <w:proofErr w:type="spellStart"/>
            <w:r w:rsidRPr="001519ED">
              <w:rPr>
                <w:rFonts w:ascii="Times New Roman" w:eastAsia="Times New Roman" w:hAnsi="Times New Roman" w:cs="Times New Roman"/>
                <w:color w:val="000000"/>
              </w:rPr>
              <w:t>Cess</w:t>
            </w:r>
            <w:proofErr w:type="spellEnd"/>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52.66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28.74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56.35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60.29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Lease Rent</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Insurance</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19.15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10.45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20.49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21.92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Contribution to accident reserve fund</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proofErr w:type="spellStart"/>
            <w:r w:rsidRPr="001519ED">
              <w:rPr>
                <w:rFonts w:ascii="Times New Roman" w:eastAsia="Times New Roman" w:hAnsi="Times New Roman" w:cs="Times New Roman"/>
                <w:b/>
                <w:bCs/>
                <w:color w:val="000000"/>
              </w:rPr>
              <w:t>Sub total</w:t>
            </w:r>
            <w:proofErr w:type="spellEnd"/>
            <w:r w:rsidRPr="001519ED">
              <w:rPr>
                <w:rFonts w:ascii="Times New Roman" w:eastAsia="Times New Roman" w:hAnsi="Times New Roman" w:cs="Times New Roman"/>
                <w:b/>
                <w:bCs/>
                <w:color w:val="000000"/>
              </w:rPr>
              <w:t xml:space="preserv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196.81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164.19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201.84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207.21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COMMUNICATION</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Telephone &amp; Trunk Call</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78.86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56.25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84.38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90.29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Postage &amp; Telegram</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3.00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2.14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3.21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3.43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Telex, </w:t>
            </w:r>
            <w:proofErr w:type="spellStart"/>
            <w:r w:rsidRPr="001519ED">
              <w:rPr>
                <w:rFonts w:ascii="Times New Roman" w:eastAsia="Times New Roman" w:hAnsi="Times New Roman" w:cs="Times New Roman"/>
                <w:color w:val="000000"/>
              </w:rPr>
              <w:t>Teleprinter</w:t>
            </w:r>
            <w:proofErr w:type="spellEnd"/>
            <w:r w:rsidRPr="001519ED">
              <w:rPr>
                <w:rFonts w:ascii="Times New Roman" w:eastAsia="Times New Roman" w:hAnsi="Times New Roman" w:cs="Times New Roman"/>
                <w:color w:val="000000"/>
              </w:rPr>
              <w:t xml:space="preserve"> Charges, </w:t>
            </w:r>
            <w:proofErr w:type="spellStart"/>
            <w:r w:rsidRPr="001519ED">
              <w:rPr>
                <w:rFonts w:ascii="Times New Roman" w:eastAsia="Times New Roman" w:hAnsi="Times New Roman" w:cs="Times New Roman"/>
                <w:color w:val="000000"/>
              </w:rPr>
              <w:t>Telefax</w:t>
            </w:r>
            <w:proofErr w:type="spellEnd"/>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Courier Charges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0.58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0.41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0.62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0.66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Other</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proofErr w:type="spellStart"/>
            <w:r w:rsidRPr="001519ED">
              <w:rPr>
                <w:rFonts w:ascii="Times New Roman" w:eastAsia="Times New Roman" w:hAnsi="Times New Roman" w:cs="Times New Roman"/>
                <w:b/>
                <w:bCs/>
                <w:color w:val="000000"/>
              </w:rPr>
              <w:t>Sub total</w:t>
            </w:r>
            <w:proofErr w:type="spellEnd"/>
            <w:r w:rsidRPr="001519ED">
              <w:rPr>
                <w:rFonts w:ascii="Times New Roman" w:eastAsia="Times New Roman" w:hAnsi="Times New Roman" w:cs="Times New Roman"/>
                <w:b/>
                <w:bCs/>
                <w:color w:val="000000"/>
              </w:rPr>
              <w:t xml:space="preserv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82.44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58.81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88.21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94.38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PROFESSIONAL CHARGES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Legal expenses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19.94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14.22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21.34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22.83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Consultancy charges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77.57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55.33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83.00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88.81 </w:t>
            </w:r>
          </w:p>
        </w:tc>
      </w:tr>
      <w:tr w:rsidR="009101F9" w:rsidRPr="001519ED" w:rsidTr="009101F9">
        <w:trPr>
          <w:trHeight w:val="540"/>
        </w:trPr>
        <w:tc>
          <w:tcPr>
            <w:tcW w:w="4260" w:type="dxa"/>
            <w:tcBorders>
              <w:top w:val="nil"/>
              <w:left w:val="single" w:sz="8" w:space="0" w:color="auto"/>
              <w:bottom w:val="single" w:sz="8" w:space="0" w:color="auto"/>
              <w:right w:val="single" w:sz="8" w:space="0" w:color="auto"/>
            </w:tcBorders>
            <w:shd w:val="clear" w:color="auto" w:fill="auto"/>
            <w:vAlign w:val="bottom"/>
            <w:hideMark/>
          </w:tcPr>
          <w:p w:rsidR="009101F9" w:rsidRPr="001519ED" w:rsidRDefault="009101F9" w:rsidP="009101F9">
            <w:pPr>
              <w:spacing w:after="0" w:line="240" w:lineRule="auto"/>
              <w:jc w:val="both"/>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Micro </w:t>
            </w:r>
            <w:proofErr w:type="spellStart"/>
            <w:r w:rsidRPr="001519ED">
              <w:rPr>
                <w:rFonts w:ascii="Times New Roman" w:eastAsia="Times New Roman" w:hAnsi="Times New Roman" w:cs="Times New Roman"/>
                <w:color w:val="000000"/>
              </w:rPr>
              <w:t>privatisation</w:t>
            </w:r>
            <w:proofErr w:type="spellEnd"/>
            <w:r w:rsidRPr="001519ED">
              <w:rPr>
                <w:rFonts w:ascii="Times New Roman" w:eastAsia="Times New Roman" w:hAnsi="Times New Roman" w:cs="Times New Roman"/>
                <w:color w:val="000000"/>
              </w:rPr>
              <w:t>/Rural franchise/Input franchise</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493.45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306.64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459.96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492.16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Audit fees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24.43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17.43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26.14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27.97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proofErr w:type="spellStart"/>
            <w:r w:rsidRPr="001519ED">
              <w:rPr>
                <w:rFonts w:ascii="Times New Roman" w:eastAsia="Times New Roman" w:hAnsi="Times New Roman" w:cs="Times New Roman"/>
                <w:b/>
                <w:bCs/>
                <w:color w:val="000000"/>
              </w:rPr>
              <w:t>Sub total</w:t>
            </w:r>
            <w:proofErr w:type="spellEnd"/>
            <w:r w:rsidRPr="001519ED">
              <w:rPr>
                <w:rFonts w:ascii="Times New Roman" w:eastAsia="Times New Roman" w:hAnsi="Times New Roman" w:cs="Times New Roman"/>
                <w:b/>
                <w:bCs/>
                <w:color w:val="000000"/>
              </w:rPr>
              <w:t xml:space="preserv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615.39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393.62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590.44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631.77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CONVEYANCE &amp; TRAVELLING</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Conveyance expenses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59.09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42.15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63.23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67.65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Travelling expenses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28.84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20.57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30.86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33.02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Hire charges of vehicle</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478.47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341.31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511.96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547.80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Others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proofErr w:type="spellStart"/>
            <w:r w:rsidRPr="001519ED">
              <w:rPr>
                <w:rFonts w:ascii="Times New Roman" w:eastAsia="Times New Roman" w:hAnsi="Times New Roman" w:cs="Times New Roman"/>
                <w:b/>
                <w:bCs/>
                <w:color w:val="000000"/>
              </w:rPr>
              <w:t>Sub total</w:t>
            </w:r>
            <w:proofErr w:type="spellEnd"/>
            <w:r w:rsidRPr="001519ED">
              <w:rPr>
                <w:rFonts w:ascii="Times New Roman" w:eastAsia="Times New Roman" w:hAnsi="Times New Roman" w:cs="Times New Roman"/>
                <w:b/>
                <w:bCs/>
                <w:color w:val="000000"/>
              </w:rPr>
              <w:t xml:space="preserv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566.40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404.03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606.05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648.47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OTHER EXPENSES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Fees &amp; Subscription</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0.18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0.13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0.19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0.21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lastRenderedPageBreak/>
              <w:t>Books &amp; Periodicals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0.31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0.22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0.33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0.35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Printing &amp; Stationery</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73.36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52.33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78.50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83.99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Advertisement</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17.68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12.61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18.92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20.24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Meeting Expenses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6.34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4.52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6.78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7.26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Watch &amp; Ward</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691.62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493.36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740.03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791.84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Miscellaneous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484.08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517.97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554.22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Spot Billing Expenses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733.37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647.31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970.97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1,038.94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Training</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11.68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xml:space="preserve">             8.33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12.50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13.37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proofErr w:type="spellStart"/>
            <w:r w:rsidRPr="001519ED">
              <w:rPr>
                <w:rFonts w:ascii="Times New Roman" w:eastAsia="Times New Roman" w:hAnsi="Times New Roman" w:cs="Times New Roman"/>
                <w:b/>
                <w:bCs/>
                <w:color w:val="000000"/>
              </w:rPr>
              <w:t>Sub total</w:t>
            </w:r>
            <w:proofErr w:type="spellEnd"/>
            <w:r w:rsidRPr="001519ED">
              <w:rPr>
                <w:rFonts w:ascii="Times New Roman" w:eastAsia="Times New Roman" w:hAnsi="Times New Roman" w:cs="Times New Roman"/>
                <w:b/>
                <w:bCs/>
                <w:color w:val="000000"/>
              </w:rPr>
              <w:t xml:space="preserv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2,018.62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1,218.81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2,346.19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2,510.42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MATERIAL RELATED EXPENSES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Others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27.10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8.13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29.00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31.03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proofErr w:type="spellStart"/>
            <w:r w:rsidRPr="001519ED">
              <w:rPr>
                <w:rFonts w:ascii="Times New Roman" w:eastAsia="Times New Roman" w:hAnsi="Times New Roman" w:cs="Times New Roman"/>
                <w:color w:val="000000"/>
              </w:rPr>
              <w:t>Sub total</w:t>
            </w:r>
            <w:proofErr w:type="spellEnd"/>
            <w:r w:rsidRPr="001519ED">
              <w:rPr>
                <w:rFonts w:ascii="Times New Roman" w:eastAsia="Times New Roman" w:hAnsi="Times New Roman" w:cs="Times New Roman"/>
                <w:color w:val="000000"/>
              </w:rPr>
              <w:t xml:space="preserv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27.10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8.13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29.00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31.03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TOTAL</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3,506.76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2,247.60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3,861.73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4,123.28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ADDITIONAL COST</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Expenditure on receivable audit</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40.00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Expenditure for intra-state ABT implementation</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177.60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Expenditure for Energy Audit</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155.74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Expenditure for Customer Care Centre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26.88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19.17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28.76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30.77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Expenditure for RTI Related activities</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50.00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AMR related - running Expenditure</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99.00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Prepaid Metering Operating Expenditure</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76.79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Expenditure on Construction </w:t>
            </w:r>
            <w:proofErr w:type="spellStart"/>
            <w:r w:rsidRPr="001519ED">
              <w:rPr>
                <w:rFonts w:ascii="Times New Roman" w:eastAsia="Times New Roman" w:hAnsi="Times New Roman" w:cs="Times New Roman"/>
                <w:color w:val="000000"/>
              </w:rPr>
              <w:t>Cess</w:t>
            </w:r>
            <w:proofErr w:type="spellEnd"/>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380.77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Expenditure on IT – Automation</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134.83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96.18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144.27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165.81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proofErr w:type="spellStart"/>
            <w:r w:rsidRPr="001519ED">
              <w:rPr>
                <w:rFonts w:ascii="Times New Roman" w:eastAsia="Times New Roman" w:hAnsi="Times New Roman" w:cs="Times New Roman"/>
                <w:b/>
                <w:bCs/>
                <w:color w:val="000000"/>
              </w:rPr>
              <w:t>Sub total</w:t>
            </w:r>
            <w:proofErr w:type="spellEnd"/>
            <w:r w:rsidRPr="001519ED">
              <w:rPr>
                <w:rFonts w:ascii="Times New Roman" w:eastAsia="Times New Roman" w:hAnsi="Times New Roman" w:cs="Times New Roman"/>
                <w:b/>
                <w:bCs/>
                <w:color w:val="000000"/>
              </w:rPr>
              <w:t xml:space="preserve"> :</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161.71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115.35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173.03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1,176.48 </w:t>
            </w:r>
          </w:p>
        </w:tc>
      </w:tr>
      <w:tr w:rsidR="009101F9" w:rsidRPr="001519ED" w:rsidTr="009101F9">
        <w:trPr>
          <w:trHeight w:val="315"/>
        </w:trPr>
        <w:tc>
          <w:tcPr>
            <w:tcW w:w="4260" w:type="dxa"/>
            <w:tcBorders>
              <w:top w:val="nil"/>
              <w:left w:val="single" w:sz="8" w:space="0" w:color="auto"/>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TOTAL</w:t>
            </w:r>
          </w:p>
        </w:tc>
        <w:tc>
          <w:tcPr>
            <w:tcW w:w="144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w:t>
            </w:r>
            <w:r w:rsidRPr="001519ED">
              <w:rPr>
                <w:rFonts w:ascii="Times New Roman" w:eastAsia="Times New Roman" w:hAnsi="Times New Roman" w:cs="Times New Roman"/>
                <w:b/>
                <w:bCs/>
                <w:color w:val="000000"/>
              </w:rPr>
              <w:lastRenderedPageBreak/>
              <w:t xml:space="preserve">3,668.47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lastRenderedPageBreak/>
              <w:t xml:space="preserve">       </w:t>
            </w:r>
            <w:r w:rsidRPr="001519ED">
              <w:rPr>
                <w:rFonts w:ascii="Times New Roman" w:eastAsia="Times New Roman" w:hAnsi="Times New Roman" w:cs="Times New Roman"/>
                <w:b/>
                <w:bCs/>
                <w:color w:val="000000"/>
              </w:rPr>
              <w:lastRenderedPageBreak/>
              <w:t xml:space="preserve">2,362.95 </w:t>
            </w:r>
          </w:p>
        </w:tc>
        <w:tc>
          <w:tcPr>
            <w:tcW w:w="130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lastRenderedPageBreak/>
              <w:t xml:space="preserve">       </w:t>
            </w:r>
            <w:r w:rsidRPr="001519ED">
              <w:rPr>
                <w:rFonts w:ascii="Times New Roman" w:eastAsia="Times New Roman" w:hAnsi="Times New Roman" w:cs="Times New Roman"/>
                <w:b/>
                <w:bCs/>
                <w:color w:val="000000"/>
              </w:rPr>
              <w:lastRenderedPageBreak/>
              <w:t xml:space="preserve">4,034.76 </w:t>
            </w:r>
          </w:p>
        </w:tc>
        <w:tc>
          <w:tcPr>
            <w:tcW w:w="1360" w:type="dxa"/>
            <w:tcBorders>
              <w:top w:val="nil"/>
              <w:left w:val="nil"/>
              <w:bottom w:val="single" w:sz="8" w:space="0" w:color="auto"/>
              <w:right w:val="single" w:sz="8" w:space="0" w:color="auto"/>
            </w:tcBorders>
            <w:shd w:val="clear" w:color="auto" w:fill="auto"/>
            <w:noWrap/>
            <w:vAlign w:val="bottom"/>
            <w:hideMark/>
          </w:tcPr>
          <w:p w:rsidR="009101F9" w:rsidRPr="001519ED" w:rsidRDefault="009101F9" w:rsidP="009101F9">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lastRenderedPageBreak/>
              <w:t xml:space="preserve">       </w:t>
            </w:r>
            <w:r w:rsidRPr="001519ED">
              <w:rPr>
                <w:rFonts w:ascii="Times New Roman" w:eastAsia="Times New Roman" w:hAnsi="Times New Roman" w:cs="Times New Roman"/>
                <w:b/>
                <w:bCs/>
                <w:color w:val="000000"/>
              </w:rPr>
              <w:lastRenderedPageBreak/>
              <w:t xml:space="preserve">5,299.76 </w:t>
            </w:r>
          </w:p>
        </w:tc>
      </w:tr>
    </w:tbl>
    <w:p w:rsidR="00A97F7F" w:rsidRDefault="00A97F7F" w:rsidP="00FC352E">
      <w:pPr>
        <w:jc w:val="both"/>
        <w:rPr>
          <w:rFonts w:ascii="Times New Roman" w:hAnsi="Times New Roman" w:cs="Times New Roman"/>
        </w:rPr>
      </w:pPr>
    </w:p>
    <w:p w:rsidR="00FC352E" w:rsidRPr="001519ED" w:rsidRDefault="009101F9" w:rsidP="00FC352E">
      <w:pPr>
        <w:jc w:val="both"/>
        <w:rPr>
          <w:rFonts w:ascii="Times New Roman" w:hAnsi="Times New Roman" w:cs="Times New Roman"/>
        </w:rPr>
      </w:pPr>
      <w:r w:rsidRPr="001519ED">
        <w:rPr>
          <w:rFonts w:ascii="Times New Roman" w:hAnsi="Times New Roman" w:cs="Times New Roman"/>
        </w:rPr>
        <w:t xml:space="preserve">N.B. : </w:t>
      </w:r>
      <w:r w:rsidRPr="001519ED">
        <w:rPr>
          <w:rFonts w:ascii="Times New Roman" w:hAnsi="Times New Roman" w:cs="Times New Roman"/>
          <w:b/>
        </w:rPr>
        <w:t>The actual</w:t>
      </w:r>
      <w:r w:rsidR="00252108" w:rsidRPr="001519ED">
        <w:rPr>
          <w:rFonts w:ascii="Times New Roman" w:hAnsi="Times New Roman" w:cs="Times New Roman"/>
          <w:b/>
        </w:rPr>
        <w:t xml:space="preserve"> for the FY 2015-16 </w:t>
      </w:r>
      <w:proofErr w:type="spellStart"/>
      <w:r w:rsidR="00252108" w:rsidRPr="001519ED">
        <w:rPr>
          <w:rFonts w:ascii="Times New Roman" w:hAnsi="Times New Roman" w:cs="Times New Roman"/>
          <w:b/>
        </w:rPr>
        <w:t>upto</w:t>
      </w:r>
      <w:proofErr w:type="spellEnd"/>
      <w:r w:rsidR="00252108" w:rsidRPr="001519ED">
        <w:rPr>
          <w:rFonts w:ascii="Times New Roman" w:hAnsi="Times New Roman" w:cs="Times New Roman"/>
          <w:b/>
        </w:rPr>
        <w:t xml:space="preserve"> Nov’2015 are the expenses disclosed on accrual basis and not necessarily paid.</w:t>
      </w:r>
      <w:r w:rsidR="00252108" w:rsidRPr="001519ED">
        <w:rPr>
          <w:rFonts w:ascii="Times New Roman" w:hAnsi="Times New Roman" w:cs="Times New Roman"/>
        </w:rPr>
        <w:t xml:space="preserve"> </w:t>
      </w:r>
    </w:p>
    <w:p w:rsidR="00854D6A" w:rsidRPr="001519ED" w:rsidRDefault="00FC352E" w:rsidP="00663162">
      <w:pPr>
        <w:jc w:val="both"/>
        <w:rPr>
          <w:rFonts w:ascii="Times New Roman" w:hAnsi="Times New Roman" w:cs="Times New Roman"/>
        </w:rPr>
      </w:pPr>
      <w:r w:rsidRPr="001519ED">
        <w:rPr>
          <w:rFonts w:ascii="Times New Roman" w:hAnsi="Times New Roman" w:cs="Times New Roman"/>
        </w:rPr>
        <w:t xml:space="preserve">The </w:t>
      </w:r>
      <w:r w:rsidR="00663162" w:rsidRPr="001519ED">
        <w:rPr>
          <w:rFonts w:ascii="Times New Roman" w:hAnsi="Times New Roman" w:cs="Times New Roman"/>
        </w:rPr>
        <w:t xml:space="preserve">estimated cost of rolling out of energy audit under additional A &amp; G has been estimated with the following cost frame work : </w:t>
      </w:r>
    </w:p>
    <w:tbl>
      <w:tblPr>
        <w:tblW w:w="10005" w:type="dxa"/>
        <w:tblInd w:w="93" w:type="dxa"/>
        <w:tblLayout w:type="fixed"/>
        <w:tblLook w:val="04A0"/>
      </w:tblPr>
      <w:tblGrid>
        <w:gridCol w:w="1095"/>
        <w:gridCol w:w="1080"/>
        <w:gridCol w:w="1350"/>
        <w:gridCol w:w="1260"/>
        <w:gridCol w:w="990"/>
        <w:gridCol w:w="1020"/>
        <w:gridCol w:w="1080"/>
        <w:gridCol w:w="960"/>
        <w:gridCol w:w="1170"/>
      </w:tblGrid>
      <w:tr w:rsidR="00663162" w:rsidRPr="001519ED" w:rsidTr="00663162">
        <w:trPr>
          <w:trHeight w:val="900"/>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ITEM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PURCHASE COST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INSTALLATION COST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REPLACE MENT COST</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NO OF INSTALLATION</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NO OF REPLACEMENT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COST OF INSTALLATION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COST OF REPLACEMENT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TOTAL EXPENDITURE</w:t>
            </w:r>
          </w:p>
        </w:tc>
      </w:tr>
      <w:tr w:rsidR="00663162" w:rsidRPr="001519ED" w:rsidTr="00663162">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11KV MU</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32401.94</w:t>
            </w:r>
          </w:p>
        </w:tc>
        <w:tc>
          <w:tcPr>
            <w:tcW w:w="1350" w:type="dxa"/>
            <w:tcBorders>
              <w:top w:val="nil"/>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5400</w:t>
            </w:r>
          </w:p>
        </w:tc>
        <w:tc>
          <w:tcPr>
            <w:tcW w:w="12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1800</w:t>
            </w:r>
          </w:p>
        </w:tc>
        <w:tc>
          <w:tcPr>
            <w:tcW w:w="99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02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50</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90000</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90000</w:t>
            </w:r>
          </w:p>
        </w:tc>
      </w:tr>
      <w:tr w:rsidR="00663162" w:rsidRPr="001519ED" w:rsidTr="00663162">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11KV PT</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12240</w:t>
            </w:r>
          </w:p>
        </w:tc>
        <w:tc>
          <w:tcPr>
            <w:tcW w:w="1350" w:type="dxa"/>
            <w:tcBorders>
              <w:top w:val="nil"/>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500</w:t>
            </w:r>
          </w:p>
        </w:tc>
        <w:tc>
          <w:tcPr>
            <w:tcW w:w="12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500</w:t>
            </w:r>
          </w:p>
        </w:tc>
        <w:tc>
          <w:tcPr>
            <w:tcW w:w="99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02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50</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25000</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25000</w:t>
            </w:r>
          </w:p>
        </w:tc>
      </w:tr>
      <w:tr w:rsidR="00663162" w:rsidRPr="001519ED" w:rsidTr="00663162">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33KV MU</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87000</w:t>
            </w:r>
          </w:p>
        </w:tc>
        <w:tc>
          <w:tcPr>
            <w:tcW w:w="1350" w:type="dxa"/>
            <w:tcBorders>
              <w:top w:val="nil"/>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7560</w:t>
            </w:r>
          </w:p>
        </w:tc>
        <w:tc>
          <w:tcPr>
            <w:tcW w:w="12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5040</w:t>
            </w:r>
          </w:p>
        </w:tc>
        <w:tc>
          <w:tcPr>
            <w:tcW w:w="99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30</w:t>
            </w:r>
          </w:p>
        </w:tc>
        <w:tc>
          <w:tcPr>
            <w:tcW w:w="102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15</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226800</w:t>
            </w:r>
          </w:p>
        </w:tc>
        <w:tc>
          <w:tcPr>
            <w:tcW w:w="9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75600</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302400</w:t>
            </w:r>
          </w:p>
        </w:tc>
      </w:tr>
      <w:tr w:rsidR="00663162" w:rsidRPr="001519ED" w:rsidTr="00663162">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33KV PT</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20650.13</w:t>
            </w:r>
          </w:p>
        </w:tc>
        <w:tc>
          <w:tcPr>
            <w:tcW w:w="1350" w:type="dxa"/>
            <w:tcBorders>
              <w:top w:val="nil"/>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500</w:t>
            </w:r>
          </w:p>
        </w:tc>
        <w:tc>
          <w:tcPr>
            <w:tcW w:w="12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500</w:t>
            </w:r>
          </w:p>
        </w:tc>
        <w:tc>
          <w:tcPr>
            <w:tcW w:w="99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32</w:t>
            </w:r>
          </w:p>
        </w:tc>
        <w:tc>
          <w:tcPr>
            <w:tcW w:w="102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32</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16000</w:t>
            </w:r>
          </w:p>
        </w:tc>
        <w:tc>
          <w:tcPr>
            <w:tcW w:w="9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16000</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32000</w:t>
            </w:r>
          </w:p>
        </w:tc>
      </w:tr>
      <w:tr w:rsidR="00663162" w:rsidRPr="001519ED" w:rsidTr="00663162">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AMR</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5400</w:t>
            </w:r>
          </w:p>
        </w:tc>
        <w:tc>
          <w:tcPr>
            <w:tcW w:w="1350" w:type="dxa"/>
            <w:tcBorders>
              <w:top w:val="nil"/>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500KM MILIGE PER DIVISION</w:t>
            </w:r>
          </w:p>
        </w:tc>
        <w:tc>
          <w:tcPr>
            <w:tcW w:w="12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9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660</w:t>
            </w:r>
          </w:p>
        </w:tc>
        <w:tc>
          <w:tcPr>
            <w:tcW w:w="102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125000</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125000</w:t>
            </w:r>
          </w:p>
        </w:tc>
      </w:tr>
      <w:tr w:rsidR="00663162" w:rsidRPr="001519ED" w:rsidTr="00663162">
        <w:trPr>
          <w:trHeight w:val="9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AMR RUNNING COST</w:t>
            </w:r>
          </w:p>
        </w:tc>
        <w:tc>
          <w:tcPr>
            <w:tcW w:w="108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350" w:type="dxa"/>
            <w:tcBorders>
              <w:top w:val="nil"/>
              <w:left w:val="nil"/>
              <w:bottom w:val="single" w:sz="4" w:space="0" w:color="auto"/>
              <w:right w:val="single" w:sz="4" w:space="0" w:color="auto"/>
            </w:tcBorders>
            <w:shd w:val="clear" w:color="auto" w:fill="auto"/>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RENTAL COST @75  PER AMR</w:t>
            </w:r>
          </w:p>
        </w:tc>
        <w:tc>
          <w:tcPr>
            <w:tcW w:w="12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600000</w:t>
            </w:r>
          </w:p>
        </w:tc>
      </w:tr>
      <w:tr w:rsidR="00663162" w:rsidRPr="001519ED" w:rsidTr="00663162">
        <w:trPr>
          <w:trHeight w:val="6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DTR METERING</w:t>
            </w:r>
          </w:p>
        </w:tc>
        <w:tc>
          <w:tcPr>
            <w:tcW w:w="108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350" w:type="dxa"/>
            <w:tcBorders>
              <w:top w:val="nil"/>
              <w:left w:val="nil"/>
              <w:bottom w:val="single" w:sz="4" w:space="0" w:color="auto"/>
              <w:right w:val="single" w:sz="4" w:space="0" w:color="auto"/>
            </w:tcBorders>
            <w:shd w:val="clear" w:color="auto" w:fill="auto"/>
            <w:noWrap/>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9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8000</w:t>
            </w:r>
          </w:p>
        </w:tc>
        <w:tc>
          <w:tcPr>
            <w:tcW w:w="102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14400000</w:t>
            </w:r>
          </w:p>
        </w:tc>
        <w:tc>
          <w:tcPr>
            <w:tcW w:w="108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color w:val="000000"/>
              </w:rPr>
            </w:pPr>
            <w:r w:rsidRPr="001519ED">
              <w:rPr>
                <w:rFonts w:ascii="Times New Roman" w:hAnsi="Times New Roman" w:cs="Times New Roman"/>
                <w:color w:val="000000"/>
              </w:rPr>
              <w:t>14400000</w:t>
            </w:r>
          </w:p>
        </w:tc>
      </w:tr>
      <w:tr w:rsidR="00663162" w:rsidRPr="001519ED" w:rsidTr="00663162">
        <w:trPr>
          <w:trHeight w:val="300"/>
        </w:trPr>
        <w:tc>
          <w:tcPr>
            <w:tcW w:w="1095" w:type="dxa"/>
            <w:tcBorders>
              <w:top w:val="nil"/>
              <w:left w:val="single" w:sz="4" w:space="0" w:color="auto"/>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350" w:type="dxa"/>
            <w:tcBorders>
              <w:top w:val="nil"/>
              <w:left w:val="nil"/>
              <w:bottom w:val="single" w:sz="4" w:space="0" w:color="auto"/>
              <w:right w:val="single" w:sz="4" w:space="0" w:color="auto"/>
            </w:tcBorders>
            <w:shd w:val="clear" w:color="auto" w:fill="auto"/>
            <w:noWrap/>
            <w:vAlign w:val="center"/>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99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102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rPr>
                <w:rFonts w:ascii="Times New Roman" w:hAnsi="Times New Roman" w:cs="Times New Roman"/>
                <w:color w:val="000000"/>
              </w:rPr>
            </w:pPr>
            <w:r w:rsidRPr="001519ED">
              <w:rPr>
                <w:rFonts w:ascii="Times New Roman" w:hAnsi="Times New Roman" w:cs="Times New Roman"/>
                <w:color w:val="000000"/>
              </w:rPr>
              <w:t> </w:t>
            </w:r>
          </w:p>
        </w:tc>
        <w:tc>
          <w:tcPr>
            <w:tcW w:w="20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63162" w:rsidRPr="001519ED" w:rsidRDefault="00663162" w:rsidP="00663162">
            <w:pPr>
              <w:jc w:val="center"/>
              <w:rPr>
                <w:rFonts w:ascii="Times New Roman" w:hAnsi="Times New Roman" w:cs="Times New Roman"/>
                <w:color w:val="000000"/>
              </w:rPr>
            </w:pPr>
            <w:r w:rsidRPr="001519ED">
              <w:rPr>
                <w:rFonts w:ascii="Times New Roman" w:hAnsi="Times New Roman" w:cs="Times New Roman"/>
                <w:color w:val="000000"/>
              </w:rPr>
              <w:t>TOTAL</w:t>
            </w:r>
          </w:p>
        </w:tc>
        <w:tc>
          <w:tcPr>
            <w:tcW w:w="1170" w:type="dxa"/>
            <w:tcBorders>
              <w:top w:val="nil"/>
              <w:left w:val="nil"/>
              <w:bottom w:val="single" w:sz="4" w:space="0" w:color="auto"/>
              <w:right w:val="single" w:sz="4" w:space="0" w:color="auto"/>
            </w:tcBorders>
            <w:shd w:val="clear" w:color="auto" w:fill="auto"/>
            <w:vAlign w:val="bottom"/>
            <w:hideMark/>
          </w:tcPr>
          <w:p w:rsidR="00663162" w:rsidRPr="001519ED" w:rsidRDefault="00663162" w:rsidP="00663162">
            <w:pPr>
              <w:jc w:val="right"/>
              <w:rPr>
                <w:rFonts w:ascii="Times New Roman" w:hAnsi="Times New Roman" w:cs="Times New Roman"/>
                <w:b/>
                <w:bCs/>
                <w:color w:val="000000"/>
              </w:rPr>
            </w:pPr>
            <w:r w:rsidRPr="001519ED">
              <w:rPr>
                <w:rFonts w:ascii="Times New Roman" w:hAnsi="Times New Roman" w:cs="Times New Roman"/>
                <w:b/>
                <w:bCs/>
                <w:color w:val="000000"/>
              </w:rPr>
              <w:t>15574400</w:t>
            </w:r>
          </w:p>
        </w:tc>
      </w:tr>
    </w:tbl>
    <w:p w:rsidR="00D92421" w:rsidRDefault="00D92421" w:rsidP="00D92421">
      <w:pPr>
        <w:pStyle w:val="ListParagraph"/>
        <w:jc w:val="both"/>
        <w:rPr>
          <w:rFonts w:ascii="Times New Roman" w:hAnsi="Times New Roman" w:cs="Times New Roman"/>
        </w:rPr>
      </w:pPr>
    </w:p>
    <w:p w:rsidR="00D92421" w:rsidRDefault="00D92421" w:rsidP="00D92421">
      <w:pPr>
        <w:pStyle w:val="ListParagraph"/>
        <w:jc w:val="both"/>
        <w:rPr>
          <w:rFonts w:ascii="Times New Roman" w:hAnsi="Times New Roman" w:cs="Times New Roman"/>
        </w:rPr>
      </w:pPr>
    </w:p>
    <w:p w:rsidR="00D92421" w:rsidRDefault="00D92421" w:rsidP="00D92421">
      <w:pPr>
        <w:pStyle w:val="ListParagraph"/>
        <w:ind w:hanging="720"/>
        <w:jc w:val="both"/>
        <w:rPr>
          <w:rFonts w:ascii="Times New Roman" w:hAnsi="Times New Roman" w:cs="Times New Roman"/>
          <w:b/>
          <w:u w:val="single"/>
        </w:rPr>
      </w:pPr>
      <w:r w:rsidRPr="00D92421">
        <w:rPr>
          <w:rFonts w:ascii="Times New Roman" w:hAnsi="Times New Roman" w:cs="Times New Roman"/>
          <w:b/>
          <w:u w:val="single"/>
        </w:rPr>
        <w:t xml:space="preserve">Point No-2: </w:t>
      </w:r>
    </w:p>
    <w:p w:rsidR="00D92421" w:rsidRPr="00D92421" w:rsidRDefault="00D92421" w:rsidP="00D92421">
      <w:pPr>
        <w:pStyle w:val="ListParagraph"/>
        <w:ind w:hanging="720"/>
        <w:jc w:val="both"/>
        <w:rPr>
          <w:rFonts w:ascii="Times New Roman" w:hAnsi="Times New Roman" w:cs="Times New Roman"/>
          <w:b/>
          <w:u w:val="single"/>
        </w:rPr>
      </w:pPr>
    </w:p>
    <w:p w:rsidR="00663162" w:rsidRPr="001519ED" w:rsidRDefault="00663162" w:rsidP="00D92421">
      <w:pPr>
        <w:pStyle w:val="ListParagraph"/>
        <w:jc w:val="both"/>
        <w:rPr>
          <w:rFonts w:ascii="Times New Roman" w:hAnsi="Times New Roman" w:cs="Times New Roman"/>
        </w:rPr>
      </w:pPr>
      <w:r w:rsidRPr="001519ED">
        <w:rPr>
          <w:rFonts w:ascii="Times New Roman" w:hAnsi="Times New Roman" w:cs="Times New Roman"/>
        </w:rPr>
        <w:t xml:space="preserve">An amount of Rs. 73.30 </w:t>
      </w:r>
      <w:proofErr w:type="spellStart"/>
      <w:r w:rsidRPr="001519ED">
        <w:rPr>
          <w:rFonts w:ascii="Times New Roman" w:hAnsi="Times New Roman" w:cs="Times New Roman"/>
        </w:rPr>
        <w:t>crore</w:t>
      </w:r>
      <w:proofErr w:type="spellEnd"/>
      <w:r w:rsidRPr="001519ED">
        <w:rPr>
          <w:rFonts w:ascii="Times New Roman" w:hAnsi="Times New Roman" w:cs="Times New Roman"/>
        </w:rPr>
        <w:t xml:space="preserve"> has been projected towards Repair and Maintenance Expenses . The actual expenditure during the current year 2015-16 till Nov’2015 are as under :</w:t>
      </w:r>
    </w:p>
    <w:p w:rsidR="00663162" w:rsidRPr="001519ED" w:rsidRDefault="00663162" w:rsidP="00663162">
      <w:pPr>
        <w:pStyle w:val="ListParagraph"/>
        <w:ind w:left="4320"/>
        <w:jc w:val="both"/>
        <w:rPr>
          <w:rFonts w:ascii="Times New Roman" w:hAnsi="Times New Roman" w:cs="Times New Roman"/>
        </w:rPr>
      </w:pPr>
      <w:r w:rsidRPr="001519ED">
        <w:rPr>
          <w:rFonts w:ascii="Times New Roman" w:hAnsi="Times New Roman" w:cs="Times New Roman"/>
        </w:rPr>
        <w:t xml:space="preserve">Amount Rs. In </w:t>
      </w:r>
      <w:proofErr w:type="spellStart"/>
      <w:r w:rsidRPr="001519ED">
        <w:rPr>
          <w:rFonts w:ascii="Times New Roman" w:hAnsi="Times New Roman" w:cs="Times New Roman"/>
        </w:rPr>
        <w:t>lakhs</w:t>
      </w:r>
      <w:proofErr w:type="spellEnd"/>
    </w:p>
    <w:tbl>
      <w:tblPr>
        <w:tblW w:w="6215" w:type="dxa"/>
        <w:tblInd w:w="855" w:type="dxa"/>
        <w:tblLook w:val="04A0"/>
      </w:tblPr>
      <w:tblGrid>
        <w:gridCol w:w="4055"/>
        <w:gridCol w:w="2160"/>
      </w:tblGrid>
      <w:tr w:rsidR="00663162" w:rsidRPr="001519ED" w:rsidTr="00D92421">
        <w:trPr>
          <w:trHeight w:val="600"/>
        </w:trPr>
        <w:tc>
          <w:tcPr>
            <w:tcW w:w="4055" w:type="dxa"/>
            <w:tcBorders>
              <w:top w:val="single" w:sz="4" w:space="0" w:color="auto"/>
              <w:left w:val="single" w:sz="4" w:space="0" w:color="auto"/>
              <w:bottom w:val="double" w:sz="6" w:space="0" w:color="auto"/>
              <w:right w:val="single" w:sz="4" w:space="0" w:color="auto"/>
            </w:tcBorders>
            <w:shd w:val="clear" w:color="auto" w:fill="auto"/>
            <w:noWrap/>
            <w:vAlign w:val="center"/>
            <w:hideMark/>
          </w:tcPr>
          <w:p w:rsidR="00663162" w:rsidRPr="001519ED" w:rsidRDefault="00663162" w:rsidP="00663162">
            <w:pPr>
              <w:spacing w:after="0" w:line="240" w:lineRule="auto"/>
              <w:jc w:val="center"/>
              <w:rPr>
                <w:rFonts w:ascii="Times New Roman" w:eastAsia="Times New Roman" w:hAnsi="Times New Roman" w:cs="Times New Roman"/>
                <w:b/>
                <w:bCs/>
              </w:rPr>
            </w:pPr>
            <w:r w:rsidRPr="001519ED">
              <w:rPr>
                <w:rFonts w:ascii="Times New Roman" w:eastAsia="Times New Roman" w:hAnsi="Times New Roman" w:cs="Times New Roman"/>
                <w:b/>
                <w:bCs/>
              </w:rPr>
              <w:lastRenderedPageBreak/>
              <w:t>Particulars</w:t>
            </w:r>
          </w:p>
        </w:tc>
        <w:tc>
          <w:tcPr>
            <w:tcW w:w="2160" w:type="dxa"/>
            <w:tcBorders>
              <w:top w:val="single" w:sz="4" w:space="0" w:color="auto"/>
              <w:left w:val="nil"/>
              <w:bottom w:val="double" w:sz="6" w:space="0" w:color="auto"/>
              <w:right w:val="single" w:sz="4" w:space="0" w:color="auto"/>
            </w:tcBorders>
            <w:shd w:val="clear" w:color="auto" w:fill="auto"/>
            <w:vAlign w:val="center"/>
            <w:hideMark/>
          </w:tcPr>
          <w:p w:rsidR="00663162" w:rsidRPr="001519ED" w:rsidRDefault="00663162" w:rsidP="00663162">
            <w:pPr>
              <w:spacing w:after="0" w:line="240" w:lineRule="auto"/>
              <w:jc w:val="center"/>
              <w:rPr>
                <w:rFonts w:ascii="Times New Roman" w:eastAsia="Times New Roman" w:hAnsi="Times New Roman" w:cs="Times New Roman"/>
                <w:b/>
                <w:bCs/>
              </w:rPr>
            </w:pPr>
            <w:r w:rsidRPr="001519ED">
              <w:rPr>
                <w:rFonts w:ascii="Times New Roman" w:eastAsia="Times New Roman" w:hAnsi="Times New Roman" w:cs="Times New Roman"/>
                <w:b/>
                <w:bCs/>
              </w:rPr>
              <w:t xml:space="preserve">Actual for </w:t>
            </w:r>
            <w:proofErr w:type="spellStart"/>
            <w:r w:rsidRPr="001519ED">
              <w:rPr>
                <w:rFonts w:ascii="Times New Roman" w:eastAsia="Times New Roman" w:hAnsi="Times New Roman" w:cs="Times New Roman"/>
                <w:b/>
                <w:bCs/>
              </w:rPr>
              <w:t>upto</w:t>
            </w:r>
            <w:proofErr w:type="spellEnd"/>
            <w:r w:rsidRPr="001519ED">
              <w:rPr>
                <w:rFonts w:ascii="Times New Roman" w:eastAsia="Times New Roman" w:hAnsi="Times New Roman" w:cs="Times New Roman"/>
                <w:b/>
                <w:bCs/>
              </w:rPr>
              <w:t xml:space="preserve"> Nov'2015</w:t>
            </w:r>
          </w:p>
        </w:tc>
      </w:tr>
      <w:tr w:rsidR="00663162" w:rsidRPr="001519ED" w:rsidTr="00D92421">
        <w:trPr>
          <w:trHeight w:val="600"/>
        </w:trPr>
        <w:tc>
          <w:tcPr>
            <w:tcW w:w="4055" w:type="dxa"/>
            <w:tcBorders>
              <w:top w:val="nil"/>
              <w:left w:val="single" w:sz="4" w:space="0" w:color="auto"/>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Civil repairs &amp; maintenance</w:t>
            </w:r>
          </w:p>
        </w:tc>
        <w:tc>
          <w:tcPr>
            <w:tcW w:w="21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18.47</w:t>
            </w:r>
          </w:p>
        </w:tc>
      </w:tr>
      <w:tr w:rsidR="00663162" w:rsidRPr="001519ED" w:rsidTr="00D92421">
        <w:trPr>
          <w:trHeight w:val="600"/>
        </w:trPr>
        <w:tc>
          <w:tcPr>
            <w:tcW w:w="4055" w:type="dxa"/>
            <w:tcBorders>
              <w:top w:val="nil"/>
              <w:left w:val="single" w:sz="4" w:space="0" w:color="auto"/>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Distribution line repairs &amp; maintenance</w:t>
            </w:r>
          </w:p>
        </w:tc>
        <w:tc>
          <w:tcPr>
            <w:tcW w:w="21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2428.97</w:t>
            </w:r>
          </w:p>
        </w:tc>
      </w:tr>
      <w:tr w:rsidR="00663162" w:rsidRPr="001519ED" w:rsidTr="00D92421">
        <w:trPr>
          <w:trHeight w:val="600"/>
        </w:trPr>
        <w:tc>
          <w:tcPr>
            <w:tcW w:w="4055" w:type="dxa"/>
            <w:tcBorders>
              <w:top w:val="nil"/>
              <w:left w:val="single" w:sz="4" w:space="0" w:color="auto"/>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Transformer maintenance</w:t>
            </w:r>
          </w:p>
        </w:tc>
        <w:tc>
          <w:tcPr>
            <w:tcW w:w="21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567.41</w:t>
            </w:r>
          </w:p>
        </w:tc>
      </w:tr>
      <w:tr w:rsidR="00663162" w:rsidRPr="001519ED" w:rsidTr="00D92421">
        <w:trPr>
          <w:trHeight w:val="600"/>
        </w:trPr>
        <w:tc>
          <w:tcPr>
            <w:tcW w:w="4055" w:type="dxa"/>
            <w:tcBorders>
              <w:top w:val="nil"/>
              <w:left w:val="single" w:sz="4" w:space="0" w:color="auto"/>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rPr>
                <w:rFonts w:ascii="Times New Roman" w:eastAsia="Times New Roman" w:hAnsi="Times New Roman" w:cs="Times New Roman"/>
              </w:rPr>
            </w:pPr>
            <w:r w:rsidRPr="001519ED">
              <w:rPr>
                <w:rFonts w:ascii="Times New Roman" w:eastAsia="Times New Roman" w:hAnsi="Times New Roman" w:cs="Times New Roman"/>
              </w:rPr>
              <w:t>Other repairs &amp; maintenance</w:t>
            </w:r>
          </w:p>
        </w:tc>
        <w:tc>
          <w:tcPr>
            <w:tcW w:w="2160" w:type="dxa"/>
            <w:tcBorders>
              <w:top w:val="nil"/>
              <w:left w:val="nil"/>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jc w:val="right"/>
              <w:rPr>
                <w:rFonts w:ascii="Times New Roman" w:eastAsia="Times New Roman" w:hAnsi="Times New Roman" w:cs="Times New Roman"/>
              </w:rPr>
            </w:pPr>
            <w:r w:rsidRPr="001519ED">
              <w:rPr>
                <w:rFonts w:ascii="Times New Roman" w:eastAsia="Times New Roman" w:hAnsi="Times New Roman" w:cs="Times New Roman"/>
              </w:rPr>
              <w:t>17.71</w:t>
            </w:r>
          </w:p>
        </w:tc>
      </w:tr>
      <w:tr w:rsidR="00663162" w:rsidRPr="001519ED" w:rsidTr="00737ACE">
        <w:trPr>
          <w:trHeight w:val="600"/>
        </w:trPr>
        <w:tc>
          <w:tcPr>
            <w:tcW w:w="4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jc w:val="right"/>
              <w:rPr>
                <w:rFonts w:ascii="Times New Roman" w:eastAsia="Times New Roman" w:hAnsi="Times New Roman" w:cs="Times New Roman"/>
                <w:b/>
                <w:bCs/>
              </w:rPr>
            </w:pPr>
            <w:r w:rsidRPr="001519ED">
              <w:rPr>
                <w:rFonts w:ascii="Times New Roman" w:eastAsia="Times New Roman" w:hAnsi="Times New Roman" w:cs="Times New Roman"/>
                <w:b/>
                <w:bCs/>
              </w:rPr>
              <w:t>TOTAL</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663162" w:rsidRPr="001519ED" w:rsidRDefault="00663162" w:rsidP="00663162">
            <w:pPr>
              <w:spacing w:after="0" w:line="240" w:lineRule="auto"/>
              <w:jc w:val="right"/>
              <w:rPr>
                <w:rFonts w:ascii="Times New Roman" w:eastAsia="Times New Roman" w:hAnsi="Times New Roman" w:cs="Times New Roman"/>
                <w:b/>
                <w:bCs/>
              </w:rPr>
            </w:pPr>
            <w:r w:rsidRPr="001519ED">
              <w:rPr>
                <w:rFonts w:ascii="Times New Roman" w:eastAsia="Times New Roman" w:hAnsi="Times New Roman" w:cs="Times New Roman"/>
                <w:b/>
                <w:bCs/>
              </w:rPr>
              <w:t>3032.56</w:t>
            </w:r>
          </w:p>
        </w:tc>
      </w:tr>
      <w:tr w:rsidR="00737ACE" w:rsidRPr="001519ED" w:rsidTr="00737ACE">
        <w:trPr>
          <w:trHeight w:val="170"/>
        </w:trPr>
        <w:tc>
          <w:tcPr>
            <w:tcW w:w="4055"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737ACE" w:rsidRPr="001519ED" w:rsidRDefault="00737ACE" w:rsidP="00663162">
            <w:pPr>
              <w:spacing w:after="0" w:line="240" w:lineRule="auto"/>
              <w:jc w:val="right"/>
              <w:rPr>
                <w:rFonts w:ascii="Times New Roman" w:eastAsia="Times New Roman" w:hAnsi="Times New Roman" w:cs="Times New Roman"/>
                <w:b/>
                <w:bCs/>
              </w:rPr>
            </w:pPr>
          </w:p>
        </w:tc>
        <w:tc>
          <w:tcPr>
            <w:tcW w:w="2160" w:type="dxa"/>
            <w:tcBorders>
              <w:top w:val="single" w:sz="4" w:space="0" w:color="auto"/>
              <w:left w:val="nil"/>
              <w:bottom w:val="double" w:sz="6" w:space="0" w:color="auto"/>
              <w:right w:val="single" w:sz="4" w:space="0" w:color="auto"/>
            </w:tcBorders>
            <w:shd w:val="clear" w:color="auto" w:fill="auto"/>
            <w:noWrap/>
            <w:vAlign w:val="bottom"/>
            <w:hideMark/>
          </w:tcPr>
          <w:p w:rsidR="00737ACE" w:rsidRPr="001519ED" w:rsidRDefault="00737ACE" w:rsidP="00663162">
            <w:pPr>
              <w:spacing w:after="0" w:line="240" w:lineRule="auto"/>
              <w:jc w:val="right"/>
              <w:rPr>
                <w:rFonts w:ascii="Times New Roman" w:eastAsia="Times New Roman" w:hAnsi="Times New Roman" w:cs="Times New Roman"/>
                <w:b/>
                <w:bCs/>
              </w:rPr>
            </w:pPr>
          </w:p>
        </w:tc>
      </w:tr>
    </w:tbl>
    <w:p w:rsidR="00663162" w:rsidRPr="00FD4603" w:rsidRDefault="00663162" w:rsidP="00680F07">
      <w:pPr>
        <w:ind w:left="720"/>
        <w:jc w:val="both"/>
        <w:rPr>
          <w:rFonts w:ascii="Times New Roman" w:hAnsi="Times New Roman" w:cs="Times New Roman"/>
        </w:rPr>
      </w:pPr>
      <w:r w:rsidRPr="001519ED">
        <w:rPr>
          <w:rFonts w:ascii="Times New Roman" w:hAnsi="Times New Roman" w:cs="Times New Roman"/>
        </w:rPr>
        <w:t xml:space="preserve">The expenditures includes the material cost and the </w:t>
      </w:r>
      <w:proofErr w:type="spellStart"/>
      <w:r w:rsidRPr="001519ED">
        <w:rPr>
          <w:rFonts w:ascii="Times New Roman" w:hAnsi="Times New Roman" w:cs="Times New Roman"/>
        </w:rPr>
        <w:t>labour</w:t>
      </w:r>
      <w:proofErr w:type="spellEnd"/>
      <w:r w:rsidRPr="001519ED">
        <w:rPr>
          <w:rFonts w:ascii="Times New Roman" w:hAnsi="Times New Roman" w:cs="Times New Roman"/>
        </w:rPr>
        <w:t xml:space="preserve"> cost which are accounted on accrual </w:t>
      </w:r>
      <w:r w:rsidRPr="00FD4603">
        <w:rPr>
          <w:rFonts w:ascii="Times New Roman" w:hAnsi="Times New Roman" w:cs="Times New Roman"/>
        </w:rPr>
        <w:t>basis and not necessarily paid.</w:t>
      </w:r>
    </w:p>
    <w:p w:rsidR="00895C5D" w:rsidRPr="001519ED" w:rsidRDefault="00895C5D" w:rsidP="00680F07">
      <w:pPr>
        <w:ind w:left="720" w:firstLine="720"/>
        <w:jc w:val="both"/>
        <w:rPr>
          <w:rFonts w:ascii="Times New Roman" w:hAnsi="Times New Roman" w:cs="Times New Roman"/>
        </w:rPr>
      </w:pPr>
      <w:r w:rsidRPr="00FD4603">
        <w:rPr>
          <w:rFonts w:ascii="Times New Roman" w:hAnsi="Times New Roman" w:cs="Times New Roman"/>
        </w:rPr>
        <w:t xml:space="preserve">Besides the normal repair work of the burnt distribution as well as power transformers, periodic maintenance of DTRS, power transformers, oil filtration of </w:t>
      </w:r>
      <w:r w:rsidR="00FD4603" w:rsidRPr="00FD4603">
        <w:rPr>
          <w:rFonts w:ascii="Times New Roman" w:hAnsi="Times New Roman" w:cs="Times New Roman"/>
        </w:rPr>
        <w:t xml:space="preserve"> both Power transformer &amp; DTR of higher capacity </w:t>
      </w:r>
      <w:r w:rsidRPr="00FD4603">
        <w:rPr>
          <w:rFonts w:ascii="Times New Roman" w:hAnsi="Times New Roman" w:cs="Times New Roman"/>
        </w:rPr>
        <w:t xml:space="preserve">, construction/ maintenance of boundary wall </w:t>
      </w:r>
      <w:proofErr w:type="spellStart"/>
      <w:r w:rsidRPr="00FD4603">
        <w:rPr>
          <w:rFonts w:ascii="Times New Roman" w:hAnsi="Times New Roman" w:cs="Times New Roman"/>
        </w:rPr>
        <w:t>alongwith</w:t>
      </w:r>
      <w:proofErr w:type="spellEnd"/>
      <w:r w:rsidRPr="00FD4603">
        <w:rPr>
          <w:rFonts w:ascii="Times New Roman" w:hAnsi="Times New Roman" w:cs="Times New Roman"/>
        </w:rPr>
        <w:t xml:space="preserve"> the normal transformer and line maintenances </w:t>
      </w:r>
      <w:r w:rsidR="00FD4603">
        <w:rPr>
          <w:rFonts w:ascii="Times New Roman" w:hAnsi="Times New Roman" w:cs="Times New Roman"/>
        </w:rPr>
        <w:t xml:space="preserve">are to be taken up </w:t>
      </w:r>
      <w:r w:rsidRPr="00FD4603">
        <w:rPr>
          <w:rFonts w:ascii="Times New Roman" w:hAnsi="Times New Roman" w:cs="Times New Roman"/>
        </w:rPr>
        <w:t>for maintaining the power supply .</w:t>
      </w:r>
    </w:p>
    <w:p w:rsidR="00680F07" w:rsidRPr="00680F07" w:rsidRDefault="00680F07" w:rsidP="00680F07">
      <w:pPr>
        <w:ind w:left="720" w:hanging="720"/>
        <w:jc w:val="both"/>
        <w:rPr>
          <w:rFonts w:ascii="Times New Roman" w:hAnsi="Times New Roman" w:cs="Times New Roman"/>
          <w:b/>
          <w:u w:val="single"/>
        </w:rPr>
      </w:pPr>
      <w:r w:rsidRPr="00680F07">
        <w:rPr>
          <w:rFonts w:ascii="Times New Roman" w:hAnsi="Times New Roman" w:cs="Times New Roman"/>
          <w:b/>
          <w:u w:val="single"/>
        </w:rPr>
        <w:t>Point No-3:</w:t>
      </w:r>
    </w:p>
    <w:p w:rsidR="00663162" w:rsidRPr="00680F07" w:rsidRDefault="00680F07" w:rsidP="00680F07">
      <w:pPr>
        <w:ind w:left="360"/>
        <w:jc w:val="both"/>
        <w:rPr>
          <w:rFonts w:ascii="Times New Roman" w:hAnsi="Times New Roman" w:cs="Times New Roman"/>
        </w:rPr>
      </w:pPr>
      <w:r>
        <w:rPr>
          <w:rFonts w:ascii="Times New Roman" w:hAnsi="Times New Roman" w:cs="Times New Roman"/>
        </w:rPr>
        <w:tab/>
      </w:r>
      <w:r w:rsidR="0070201C" w:rsidRPr="00680F07">
        <w:rPr>
          <w:rFonts w:ascii="Times New Roman" w:hAnsi="Times New Roman" w:cs="Times New Roman"/>
        </w:rPr>
        <w:t xml:space="preserve">The actual expenditure under the head capital expenditure and transfer of assets during the current </w:t>
      </w:r>
      <w:r>
        <w:rPr>
          <w:rFonts w:ascii="Times New Roman" w:hAnsi="Times New Roman" w:cs="Times New Roman"/>
        </w:rPr>
        <w:tab/>
      </w:r>
      <w:r w:rsidR="0070201C" w:rsidRPr="00680F07">
        <w:rPr>
          <w:rFonts w:ascii="Times New Roman" w:hAnsi="Times New Roman" w:cs="Times New Roman"/>
        </w:rPr>
        <w:t>year 2015-16 (</w:t>
      </w:r>
      <w:proofErr w:type="spellStart"/>
      <w:r w:rsidR="0070201C" w:rsidRPr="00680F07">
        <w:rPr>
          <w:rFonts w:ascii="Times New Roman" w:hAnsi="Times New Roman" w:cs="Times New Roman"/>
        </w:rPr>
        <w:t>upto</w:t>
      </w:r>
      <w:proofErr w:type="spellEnd"/>
      <w:r w:rsidR="0070201C" w:rsidRPr="00680F07">
        <w:rPr>
          <w:rFonts w:ascii="Times New Roman" w:hAnsi="Times New Roman" w:cs="Times New Roman"/>
        </w:rPr>
        <w:t xml:space="preserve"> Nov’15)</w:t>
      </w:r>
    </w:p>
    <w:p w:rsidR="0070201C" w:rsidRPr="001519ED" w:rsidRDefault="0070201C" w:rsidP="0070201C">
      <w:pPr>
        <w:pStyle w:val="ListParagraph"/>
        <w:jc w:val="right"/>
        <w:rPr>
          <w:rFonts w:ascii="Times New Roman" w:hAnsi="Times New Roman" w:cs="Times New Roman"/>
          <w:b/>
          <w:i/>
        </w:rPr>
      </w:pPr>
      <w:r w:rsidRPr="001519ED">
        <w:rPr>
          <w:rFonts w:ascii="Times New Roman" w:hAnsi="Times New Roman" w:cs="Times New Roman"/>
          <w:b/>
          <w:i/>
        </w:rPr>
        <w:t xml:space="preserve">Rs. In </w:t>
      </w:r>
      <w:proofErr w:type="spellStart"/>
      <w:r w:rsidRPr="001519ED">
        <w:rPr>
          <w:rFonts w:ascii="Times New Roman" w:hAnsi="Times New Roman" w:cs="Times New Roman"/>
          <w:b/>
          <w:i/>
        </w:rPr>
        <w:t>crores</w:t>
      </w:r>
      <w:proofErr w:type="spellEnd"/>
    </w:p>
    <w:tbl>
      <w:tblPr>
        <w:tblW w:w="6611" w:type="dxa"/>
        <w:tblInd w:w="1470" w:type="dxa"/>
        <w:tblLook w:val="04A0"/>
      </w:tblPr>
      <w:tblGrid>
        <w:gridCol w:w="4308"/>
        <w:gridCol w:w="1047"/>
        <w:gridCol w:w="1262"/>
      </w:tblGrid>
      <w:tr w:rsidR="0070201C" w:rsidRPr="001519ED" w:rsidTr="0070201C">
        <w:trPr>
          <w:trHeight w:val="900"/>
        </w:trPr>
        <w:tc>
          <w:tcPr>
            <w:tcW w:w="66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0201C" w:rsidRPr="001519ED" w:rsidRDefault="0070201C" w:rsidP="0070201C">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Actual against Estimated </w:t>
            </w:r>
            <w:proofErr w:type="spellStart"/>
            <w:r w:rsidRPr="001519ED">
              <w:rPr>
                <w:rFonts w:ascii="Times New Roman" w:eastAsia="Times New Roman" w:hAnsi="Times New Roman" w:cs="Times New Roman"/>
                <w:b/>
                <w:bCs/>
                <w:color w:val="000000"/>
              </w:rPr>
              <w:t>Capex</w:t>
            </w:r>
            <w:proofErr w:type="spellEnd"/>
            <w:r w:rsidRPr="001519ED">
              <w:rPr>
                <w:rFonts w:ascii="Times New Roman" w:eastAsia="Times New Roman" w:hAnsi="Times New Roman" w:cs="Times New Roman"/>
                <w:b/>
                <w:bCs/>
                <w:color w:val="000000"/>
              </w:rPr>
              <w:t xml:space="preserve"> and addition to Fixed Assets till November'2015</w:t>
            </w:r>
          </w:p>
        </w:tc>
      </w:tr>
      <w:tr w:rsidR="0070201C" w:rsidRPr="001519ED" w:rsidTr="0070201C">
        <w:trPr>
          <w:trHeight w:val="900"/>
        </w:trPr>
        <w:tc>
          <w:tcPr>
            <w:tcW w:w="4308" w:type="dxa"/>
            <w:tcBorders>
              <w:top w:val="nil"/>
              <w:left w:val="single" w:sz="4" w:space="0" w:color="auto"/>
              <w:bottom w:val="single" w:sz="4" w:space="0" w:color="auto"/>
              <w:right w:val="single" w:sz="4" w:space="0" w:color="auto"/>
            </w:tcBorders>
            <w:shd w:val="clear" w:color="auto" w:fill="auto"/>
            <w:vAlign w:val="center"/>
            <w:hideMark/>
          </w:tcPr>
          <w:p w:rsidR="0070201C" w:rsidRPr="001519ED" w:rsidRDefault="0070201C" w:rsidP="0070201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Particulars</w:t>
            </w:r>
          </w:p>
        </w:tc>
        <w:tc>
          <w:tcPr>
            <w:tcW w:w="1041" w:type="dxa"/>
            <w:tcBorders>
              <w:top w:val="nil"/>
              <w:left w:val="nil"/>
              <w:bottom w:val="single" w:sz="4" w:space="0" w:color="auto"/>
              <w:right w:val="single" w:sz="4" w:space="0" w:color="auto"/>
            </w:tcBorders>
            <w:shd w:val="clear" w:color="auto" w:fill="auto"/>
            <w:vAlign w:val="center"/>
            <w:hideMark/>
          </w:tcPr>
          <w:p w:rsidR="0070201C" w:rsidRPr="001519ED" w:rsidRDefault="0070201C" w:rsidP="0070201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Expenses</w:t>
            </w:r>
          </w:p>
        </w:tc>
        <w:tc>
          <w:tcPr>
            <w:tcW w:w="1262" w:type="dxa"/>
            <w:tcBorders>
              <w:top w:val="nil"/>
              <w:left w:val="nil"/>
              <w:bottom w:val="single" w:sz="4" w:space="0" w:color="auto"/>
              <w:right w:val="single" w:sz="4" w:space="0" w:color="auto"/>
            </w:tcBorders>
            <w:shd w:val="clear" w:color="auto" w:fill="auto"/>
            <w:vAlign w:val="center"/>
            <w:hideMark/>
          </w:tcPr>
          <w:p w:rsidR="0070201C" w:rsidRPr="001519ED" w:rsidRDefault="0070201C" w:rsidP="0070201C">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Transferred to Assets</w:t>
            </w:r>
          </w:p>
        </w:tc>
      </w:tr>
      <w:tr w:rsidR="0070201C" w:rsidRPr="001519ED" w:rsidTr="0070201C">
        <w:trPr>
          <w:trHeight w:val="585"/>
        </w:trPr>
        <w:tc>
          <w:tcPr>
            <w:tcW w:w="4308" w:type="dxa"/>
            <w:tcBorders>
              <w:top w:val="nil"/>
              <w:left w:val="single" w:sz="4" w:space="0" w:color="auto"/>
              <w:bottom w:val="single" w:sz="4" w:space="0" w:color="auto"/>
              <w:right w:val="single" w:sz="4" w:space="0" w:color="auto"/>
            </w:tcBorders>
            <w:shd w:val="clear" w:color="auto" w:fill="auto"/>
            <w:vAlign w:val="center"/>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Land Building, F &amp; F, Vehicle, Office Equipment</w:t>
            </w:r>
          </w:p>
        </w:tc>
        <w:tc>
          <w:tcPr>
            <w:tcW w:w="1041"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0.43 </w:t>
            </w:r>
          </w:p>
        </w:tc>
        <w:tc>
          <w:tcPr>
            <w:tcW w:w="1262"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0.43 </w:t>
            </w:r>
          </w:p>
        </w:tc>
      </w:tr>
      <w:tr w:rsidR="0070201C" w:rsidRPr="001519ED" w:rsidTr="0070201C">
        <w:trPr>
          <w:trHeight w:val="300"/>
        </w:trPr>
        <w:tc>
          <w:tcPr>
            <w:tcW w:w="4308" w:type="dxa"/>
            <w:tcBorders>
              <w:top w:val="nil"/>
              <w:left w:val="single" w:sz="4" w:space="0" w:color="auto"/>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proofErr w:type="spellStart"/>
            <w:r w:rsidRPr="001519ED">
              <w:rPr>
                <w:rFonts w:ascii="Times New Roman" w:eastAsia="Times New Roman" w:hAnsi="Times New Roman" w:cs="Times New Roman"/>
                <w:color w:val="000000"/>
              </w:rPr>
              <w:t>S.I.Scheme</w:t>
            </w:r>
            <w:proofErr w:type="spellEnd"/>
          </w:p>
        </w:tc>
        <w:tc>
          <w:tcPr>
            <w:tcW w:w="1041"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0.50 </w:t>
            </w:r>
          </w:p>
        </w:tc>
        <w:tc>
          <w:tcPr>
            <w:tcW w:w="1262"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24.18 </w:t>
            </w:r>
          </w:p>
        </w:tc>
      </w:tr>
      <w:tr w:rsidR="0070201C" w:rsidRPr="001519ED" w:rsidTr="0070201C">
        <w:trPr>
          <w:trHeight w:val="300"/>
        </w:trPr>
        <w:tc>
          <w:tcPr>
            <w:tcW w:w="4308" w:type="dxa"/>
            <w:tcBorders>
              <w:top w:val="nil"/>
              <w:left w:val="single" w:sz="4" w:space="0" w:color="auto"/>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Deposit Work</w:t>
            </w:r>
          </w:p>
        </w:tc>
        <w:tc>
          <w:tcPr>
            <w:tcW w:w="1041"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57.65 </w:t>
            </w:r>
          </w:p>
        </w:tc>
        <w:tc>
          <w:tcPr>
            <w:tcW w:w="1262"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57.65 </w:t>
            </w:r>
          </w:p>
        </w:tc>
      </w:tr>
      <w:tr w:rsidR="0070201C" w:rsidRPr="001519ED" w:rsidTr="0070201C">
        <w:trPr>
          <w:trHeight w:val="300"/>
        </w:trPr>
        <w:tc>
          <w:tcPr>
            <w:tcW w:w="4308" w:type="dxa"/>
            <w:tcBorders>
              <w:top w:val="nil"/>
              <w:left w:val="single" w:sz="4" w:space="0" w:color="auto"/>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DESI</w:t>
            </w:r>
          </w:p>
        </w:tc>
        <w:tc>
          <w:tcPr>
            <w:tcW w:w="1041"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16.28 </w:t>
            </w:r>
          </w:p>
        </w:tc>
        <w:tc>
          <w:tcPr>
            <w:tcW w:w="1262"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13.02 </w:t>
            </w:r>
          </w:p>
        </w:tc>
      </w:tr>
      <w:tr w:rsidR="0070201C" w:rsidRPr="001519ED" w:rsidTr="0070201C">
        <w:trPr>
          <w:trHeight w:val="300"/>
        </w:trPr>
        <w:tc>
          <w:tcPr>
            <w:tcW w:w="4308" w:type="dxa"/>
            <w:tcBorders>
              <w:top w:val="nil"/>
              <w:left w:val="single" w:sz="4" w:space="0" w:color="auto"/>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CAPEX</w:t>
            </w:r>
          </w:p>
        </w:tc>
        <w:tc>
          <w:tcPr>
            <w:tcW w:w="1041"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29.25 </w:t>
            </w:r>
          </w:p>
        </w:tc>
        <w:tc>
          <w:tcPr>
            <w:tcW w:w="1262"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103.73 </w:t>
            </w:r>
          </w:p>
        </w:tc>
      </w:tr>
      <w:tr w:rsidR="0070201C" w:rsidRPr="001519ED" w:rsidTr="0070201C">
        <w:trPr>
          <w:trHeight w:val="300"/>
        </w:trPr>
        <w:tc>
          <w:tcPr>
            <w:tcW w:w="4308" w:type="dxa"/>
            <w:tcBorders>
              <w:top w:val="nil"/>
              <w:left w:val="single" w:sz="4" w:space="0" w:color="auto"/>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TOTAL</w:t>
            </w:r>
          </w:p>
        </w:tc>
        <w:tc>
          <w:tcPr>
            <w:tcW w:w="1041"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104.11 </w:t>
            </w:r>
          </w:p>
        </w:tc>
        <w:tc>
          <w:tcPr>
            <w:tcW w:w="1262" w:type="dxa"/>
            <w:tcBorders>
              <w:top w:val="nil"/>
              <w:left w:val="nil"/>
              <w:bottom w:val="single" w:sz="4" w:space="0" w:color="auto"/>
              <w:right w:val="single" w:sz="4" w:space="0" w:color="auto"/>
            </w:tcBorders>
            <w:shd w:val="clear" w:color="auto" w:fill="auto"/>
            <w:noWrap/>
            <w:vAlign w:val="bottom"/>
            <w:hideMark/>
          </w:tcPr>
          <w:p w:rsidR="0070201C" w:rsidRPr="001519ED" w:rsidRDefault="0070201C" w:rsidP="0070201C">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     199.01 </w:t>
            </w:r>
          </w:p>
        </w:tc>
      </w:tr>
    </w:tbl>
    <w:p w:rsidR="00E93E0F" w:rsidRDefault="00E93E0F" w:rsidP="0070201C">
      <w:pPr>
        <w:jc w:val="both"/>
        <w:rPr>
          <w:rFonts w:ascii="Times New Roman" w:hAnsi="Times New Roman" w:cs="Times New Roman"/>
          <w:b/>
          <w:u w:val="single"/>
        </w:rPr>
      </w:pPr>
    </w:p>
    <w:p w:rsidR="0070201C" w:rsidRPr="00680F07" w:rsidRDefault="00B545F8" w:rsidP="0070201C">
      <w:pPr>
        <w:jc w:val="both"/>
        <w:rPr>
          <w:rFonts w:ascii="Times New Roman" w:hAnsi="Times New Roman" w:cs="Times New Roman"/>
          <w:b/>
          <w:u w:val="single"/>
        </w:rPr>
      </w:pPr>
      <w:r>
        <w:rPr>
          <w:rFonts w:ascii="Times New Roman" w:hAnsi="Times New Roman" w:cs="Times New Roman"/>
          <w:b/>
          <w:u w:val="single"/>
        </w:rPr>
        <w:t xml:space="preserve"> </w:t>
      </w:r>
      <w:r w:rsidR="00680F07" w:rsidRPr="00680F07">
        <w:rPr>
          <w:rFonts w:ascii="Times New Roman" w:hAnsi="Times New Roman" w:cs="Times New Roman"/>
          <w:b/>
          <w:u w:val="single"/>
        </w:rPr>
        <w:t>Point No.4</w:t>
      </w:r>
      <w:r w:rsidR="00680F07">
        <w:rPr>
          <w:rFonts w:ascii="Times New Roman" w:hAnsi="Times New Roman" w:cs="Times New Roman"/>
          <w:b/>
          <w:u w:val="single"/>
        </w:rPr>
        <w:t>:</w:t>
      </w:r>
    </w:p>
    <w:p w:rsidR="00680F07" w:rsidRDefault="004343EB" w:rsidP="00680F07">
      <w:pPr>
        <w:pStyle w:val="ListParagraph"/>
        <w:jc w:val="both"/>
        <w:rPr>
          <w:rFonts w:ascii="Times New Roman" w:hAnsi="Times New Roman" w:cs="Times New Roman"/>
        </w:rPr>
      </w:pPr>
      <w:r w:rsidRPr="001519ED">
        <w:rPr>
          <w:rFonts w:ascii="Times New Roman" w:hAnsi="Times New Roman" w:cs="Times New Roman"/>
        </w:rPr>
        <w:t xml:space="preserve">The licensee has availed an amount of Rs. 13.95 </w:t>
      </w:r>
      <w:proofErr w:type="spellStart"/>
      <w:r w:rsidRPr="001519ED">
        <w:rPr>
          <w:rFonts w:ascii="Times New Roman" w:hAnsi="Times New Roman" w:cs="Times New Roman"/>
        </w:rPr>
        <w:t>crores</w:t>
      </w:r>
      <w:proofErr w:type="spellEnd"/>
      <w:r w:rsidR="00CB7D77" w:rsidRPr="001519ED">
        <w:rPr>
          <w:rFonts w:ascii="Times New Roman" w:hAnsi="Times New Roman" w:cs="Times New Roman"/>
        </w:rPr>
        <w:t xml:space="preserve"> short term loan</w:t>
      </w:r>
      <w:r w:rsidRPr="001519ED">
        <w:rPr>
          <w:rFonts w:ascii="Times New Roman" w:hAnsi="Times New Roman" w:cs="Times New Roman"/>
        </w:rPr>
        <w:t xml:space="preserve"> during the current financial year 2015-16 till November’2015 in addition to the opening loan of Rs. 328.82 </w:t>
      </w:r>
      <w:proofErr w:type="spellStart"/>
      <w:r w:rsidRPr="001519ED">
        <w:rPr>
          <w:rFonts w:ascii="Times New Roman" w:hAnsi="Times New Roman" w:cs="Times New Roman"/>
        </w:rPr>
        <w:t>crores</w:t>
      </w:r>
      <w:proofErr w:type="spellEnd"/>
      <w:r w:rsidRPr="001519ED">
        <w:rPr>
          <w:rFonts w:ascii="Times New Roman" w:hAnsi="Times New Roman" w:cs="Times New Roman"/>
        </w:rPr>
        <w:t xml:space="preserve">. Out of the addition of loan of Rs. 13.95 </w:t>
      </w:r>
      <w:proofErr w:type="spellStart"/>
      <w:r w:rsidRPr="001519ED">
        <w:rPr>
          <w:rFonts w:ascii="Times New Roman" w:hAnsi="Times New Roman" w:cs="Times New Roman"/>
        </w:rPr>
        <w:t>crores</w:t>
      </w:r>
      <w:proofErr w:type="spellEnd"/>
      <w:r w:rsidRPr="001519ED">
        <w:rPr>
          <w:rFonts w:ascii="Times New Roman" w:hAnsi="Times New Roman" w:cs="Times New Roman"/>
        </w:rPr>
        <w:t xml:space="preserve">, Rs. 9.95 </w:t>
      </w:r>
      <w:proofErr w:type="spellStart"/>
      <w:r w:rsidRPr="001519ED">
        <w:rPr>
          <w:rFonts w:ascii="Times New Roman" w:hAnsi="Times New Roman" w:cs="Times New Roman"/>
        </w:rPr>
        <w:t>crores</w:t>
      </w:r>
      <w:proofErr w:type="spellEnd"/>
      <w:r w:rsidRPr="001519ED">
        <w:rPr>
          <w:rFonts w:ascii="Times New Roman" w:hAnsi="Times New Roman" w:cs="Times New Roman"/>
        </w:rPr>
        <w:t xml:space="preserve"> was availed to meet the expenses for release of salary and Rs. 4.00 </w:t>
      </w:r>
      <w:proofErr w:type="spellStart"/>
      <w:r w:rsidRPr="001519ED">
        <w:rPr>
          <w:rFonts w:ascii="Times New Roman" w:hAnsi="Times New Roman" w:cs="Times New Roman"/>
        </w:rPr>
        <w:t>crores</w:t>
      </w:r>
      <w:proofErr w:type="spellEnd"/>
      <w:r w:rsidRPr="001519ED">
        <w:rPr>
          <w:rFonts w:ascii="Times New Roman" w:hAnsi="Times New Roman" w:cs="Times New Roman"/>
        </w:rPr>
        <w:t xml:space="preserve"> for festival advance which shall be liquidated till March’2016.</w:t>
      </w:r>
    </w:p>
    <w:p w:rsidR="00680F07" w:rsidRDefault="00680F07" w:rsidP="00680F07">
      <w:pPr>
        <w:pStyle w:val="ListParagraph"/>
        <w:jc w:val="both"/>
        <w:rPr>
          <w:rFonts w:ascii="Times New Roman" w:hAnsi="Times New Roman" w:cs="Times New Roman"/>
        </w:rPr>
      </w:pPr>
    </w:p>
    <w:p w:rsidR="00680F07" w:rsidRDefault="00680F07" w:rsidP="00680F07">
      <w:pPr>
        <w:pStyle w:val="ListParagraph"/>
        <w:ind w:hanging="720"/>
        <w:jc w:val="both"/>
        <w:rPr>
          <w:rFonts w:ascii="Times New Roman" w:hAnsi="Times New Roman" w:cs="Times New Roman"/>
          <w:b/>
          <w:u w:val="single"/>
        </w:rPr>
      </w:pPr>
      <w:r w:rsidRPr="00680F07">
        <w:rPr>
          <w:rFonts w:ascii="Times New Roman" w:hAnsi="Times New Roman" w:cs="Times New Roman"/>
          <w:b/>
          <w:u w:val="single"/>
        </w:rPr>
        <w:t>Point No. 5:</w:t>
      </w:r>
    </w:p>
    <w:p w:rsidR="00680F07" w:rsidRPr="00680F07" w:rsidRDefault="00680F07" w:rsidP="00680F07">
      <w:pPr>
        <w:pStyle w:val="ListParagraph"/>
        <w:ind w:hanging="720"/>
        <w:jc w:val="both"/>
        <w:rPr>
          <w:rFonts w:ascii="Times New Roman" w:hAnsi="Times New Roman" w:cs="Times New Roman"/>
          <w:b/>
          <w:u w:val="single"/>
        </w:rPr>
      </w:pPr>
    </w:p>
    <w:p w:rsidR="004343EB" w:rsidRDefault="00A76D6A" w:rsidP="00680F07">
      <w:pPr>
        <w:pStyle w:val="ListParagraph"/>
        <w:jc w:val="both"/>
        <w:rPr>
          <w:rFonts w:ascii="Times New Roman" w:hAnsi="Times New Roman" w:cs="Times New Roman"/>
          <w:b/>
        </w:rPr>
      </w:pPr>
      <w:r w:rsidRPr="001519ED">
        <w:rPr>
          <w:rFonts w:ascii="Times New Roman" w:hAnsi="Times New Roman" w:cs="Times New Roman"/>
        </w:rPr>
        <w:t xml:space="preserve">The licensee is having Rs. 447.61 </w:t>
      </w:r>
      <w:proofErr w:type="spellStart"/>
      <w:r w:rsidRPr="001519ED">
        <w:rPr>
          <w:rFonts w:ascii="Times New Roman" w:hAnsi="Times New Roman" w:cs="Times New Roman"/>
        </w:rPr>
        <w:t>crores</w:t>
      </w:r>
      <w:proofErr w:type="spellEnd"/>
      <w:r w:rsidRPr="001519ED">
        <w:rPr>
          <w:rFonts w:ascii="Times New Roman" w:hAnsi="Times New Roman" w:cs="Times New Roman"/>
        </w:rPr>
        <w:t xml:space="preserve"> under the head security deposit from consumers and out of which the deposits in form of Fixed Deposits to tune of Rs. 364.86 </w:t>
      </w:r>
      <w:proofErr w:type="spellStart"/>
      <w:r w:rsidRPr="001519ED">
        <w:rPr>
          <w:rFonts w:ascii="Times New Roman" w:hAnsi="Times New Roman" w:cs="Times New Roman"/>
        </w:rPr>
        <w:t>crores</w:t>
      </w:r>
      <w:proofErr w:type="spellEnd"/>
      <w:r w:rsidRPr="001519ED">
        <w:rPr>
          <w:rFonts w:ascii="Times New Roman" w:hAnsi="Times New Roman" w:cs="Times New Roman"/>
        </w:rPr>
        <w:t xml:space="preserve"> are kept with different banks as already submitted in Form F 24. The latest deposits bank wise is enclosed as </w:t>
      </w:r>
      <w:r w:rsidRPr="001519ED">
        <w:rPr>
          <w:rFonts w:ascii="Times New Roman" w:hAnsi="Times New Roman" w:cs="Times New Roman"/>
          <w:b/>
        </w:rPr>
        <w:t xml:space="preserve">Annexure </w:t>
      </w:r>
      <w:r w:rsidR="00680F07">
        <w:rPr>
          <w:rFonts w:ascii="Times New Roman" w:hAnsi="Times New Roman" w:cs="Times New Roman"/>
          <w:b/>
        </w:rPr>
        <w:t>–F</w:t>
      </w:r>
      <w:r w:rsidR="00093DD6">
        <w:rPr>
          <w:rFonts w:ascii="Times New Roman" w:hAnsi="Times New Roman" w:cs="Times New Roman"/>
          <w:b/>
        </w:rPr>
        <w:t xml:space="preserve"> </w:t>
      </w:r>
      <w:r w:rsidR="00680F07">
        <w:rPr>
          <w:rFonts w:ascii="Times New Roman" w:hAnsi="Times New Roman" w:cs="Times New Roman"/>
          <w:b/>
        </w:rPr>
        <w:t>5</w:t>
      </w:r>
      <w:r w:rsidR="00093DD6">
        <w:rPr>
          <w:rFonts w:ascii="Times New Roman" w:hAnsi="Times New Roman" w:cs="Times New Roman"/>
          <w:b/>
        </w:rPr>
        <w:t xml:space="preserve"> &amp; 9</w:t>
      </w:r>
      <w:r w:rsidRPr="001519ED">
        <w:rPr>
          <w:rFonts w:ascii="Times New Roman" w:hAnsi="Times New Roman" w:cs="Times New Roman"/>
          <w:b/>
        </w:rPr>
        <w:t xml:space="preserve"> .</w:t>
      </w:r>
    </w:p>
    <w:p w:rsidR="00680F07" w:rsidRDefault="00680F07" w:rsidP="00680F07">
      <w:pPr>
        <w:pStyle w:val="ListParagraph"/>
        <w:jc w:val="both"/>
        <w:rPr>
          <w:rFonts w:ascii="Times New Roman" w:hAnsi="Times New Roman" w:cs="Times New Roman"/>
          <w:b/>
        </w:rPr>
      </w:pPr>
    </w:p>
    <w:p w:rsidR="00680F07" w:rsidRDefault="00680F07" w:rsidP="00680F07">
      <w:pPr>
        <w:pStyle w:val="ListParagraph"/>
        <w:ind w:hanging="720"/>
        <w:jc w:val="both"/>
        <w:rPr>
          <w:rFonts w:ascii="Times New Roman" w:hAnsi="Times New Roman" w:cs="Times New Roman"/>
          <w:b/>
          <w:u w:val="single"/>
        </w:rPr>
      </w:pPr>
      <w:r w:rsidRPr="00680F07">
        <w:rPr>
          <w:rFonts w:ascii="Times New Roman" w:hAnsi="Times New Roman" w:cs="Times New Roman"/>
          <w:b/>
          <w:u w:val="single"/>
        </w:rPr>
        <w:t>Point No.6</w:t>
      </w:r>
      <w:r>
        <w:rPr>
          <w:rFonts w:ascii="Times New Roman" w:hAnsi="Times New Roman" w:cs="Times New Roman"/>
          <w:b/>
          <w:u w:val="single"/>
        </w:rPr>
        <w:t>:</w:t>
      </w:r>
    </w:p>
    <w:p w:rsidR="00680F07" w:rsidRPr="00680F07" w:rsidRDefault="00680F07" w:rsidP="00680F07">
      <w:pPr>
        <w:pStyle w:val="ListParagraph"/>
        <w:ind w:hanging="720"/>
        <w:jc w:val="both"/>
        <w:rPr>
          <w:rFonts w:ascii="Times New Roman" w:hAnsi="Times New Roman" w:cs="Times New Roman"/>
          <w:u w:val="single"/>
        </w:rPr>
      </w:pPr>
    </w:p>
    <w:p w:rsidR="00680F07" w:rsidRDefault="00252108" w:rsidP="00680F07">
      <w:pPr>
        <w:pStyle w:val="ListParagraph"/>
        <w:jc w:val="both"/>
        <w:rPr>
          <w:rFonts w:ascii="Times New Roman" w:hAnsi="Times New Roman" w:cs="Times New Roman"/>
        </w:rPr>
      </w:pPr>
      <w:r w:rsidRPr="001519ED">
        <w:rPr>
          <w:rFonts w:ascii="Times New Roman" w:hAnsi="Times New Roman" w:cs="Times New Roman"/>
        </w:rPr>
        <w:t>The actual expenses under the head Administrative &amp; General Expenses for the FY 2015-16 till Nov’2015 already explained at Para 1 (d).</w:t>
      </w:r>
    </w:p>
    <w:p w:rsidR="00680F07" w:rsidRDefault="00680F07" w:rsidP="00680F07">
      <w:pPr>
        <w:pStyle w:val="ListParagraph"/>
        <w:jc w:val="both"/>
        <w:rPr>
          <w:rFonts w:ascii="Times New Roman" w:hAnsi="Times New Roman" w:cs="Times New Roman"/>
        </w:rPr>
      </w:pPr>
    </w:p>
    <w:p w:rsidR="00680F07" w:rsidRPr="00680F07" w:rsidRDefault="00680F07" w:rsidP="00680F07">
      <w:pPr>
        <w:pStyle w:val="ListParagraph"/>
        <w:ind w:hanging="720"/>
        <w:jc w:val="both"/>
        <w:rPr>
          <w:rFonts w:ascii="Times New Roman" w:hAnsi="Times New Roman" w:cs="Times New Roman"/>
          <w:b/>
          <w:u w:val="single"/>
        </w:rPr>
      </w:pPr>
      <w:r w:rsidRPr="00680F07">
        <w:rPr>
          <w:rFonts w:ascii="Times New Roman" w:hAnsi="Times New Roman" w:cs="Times New Roman"/>
          <w:b/>
          <w:u w:val="single"/>
        </w:rPr>
        <w:t>Point No.7:</w:t>
      </w:r>
    </w:p>
    <w:p w:rsidR="00680F07" w:rsidRDefault="00680F07" w:rsidP="00680F07">
      <w:pPr>
        <w:pStyle w:val="ListParagraph"/>
        <w:jc w:val="both"/>
        <w:rPr>
          <w:rFonts w:ascii="Times New Roman" w:hAnsi="Times New Roman" w:cs="Times New Roman"/>
        </w:rPr>
      </w:pPr>
    </w:p>
    <w:p w:rsidR="00252108" w:rsidRDefault="00C37229" w:rsidP="00680F07">
      <w:pPr>
        <w:pStyle w:val="ListParagraph"/>
        <w:jc w:val="both"/>
        <w:rPr>
          <w:rFonts w:ascii="Times New Roman" w:hAnsi="Times New Roman" w:cs="Times New Roman"/>
          <w:b/>
        </w:rPr>
      </w:pPr>
      <w:r w:rsidRPr="001519ED">
        <w:rPr>
          <w:rFonts w:ascii="Times New Roman" w:hAnsi="Times New Roman" w:cs="Times New Roman"/>
        </w:rPr>
        <w:t xml:space="preserve">The availability of fund in different Employees Benefit Trust as on 31/03/2015 is enclosed as </w:t>
      </w:r>
      <w:r w:rsidRPr="001519ED">
        <w:rPr>
          <w:rFonts w:ascii="Times New Roman" w:hAnsi="Times New Roman" w:cs="Times New Roman"/>
          <w:b/>
        </w:rPr>
        <w:t xml:space="preserve">Annexure- </w:t>
      </w:r>
      <w:r w:rsidR="00680F07">
        <w:rPr>
          <w:rFonts w:ascii="Times New Roman" w:hAnsi="Times New Roman" w:cs="Times New Roman"/>
          <w:b/>
        </w:rPr>
        <w:t>F7</w:t>
      </w:r>
      <w:r w:rsidRPr="001519ED">
        <w:rPr>
          <w:rFonts w:ascii="Times New Roman" w:hAnsi="Times New Roman" w:cs="Times New Roman"/>
          <w:b/>
        </w:rPr>
        <w:t xml:space="preserve">   . </w:t>
      </w:r>
    </w:p>
    <w:p w:rsidR="00680F07" w:rsidRDefault="00680F07" w:rsidP="00680F07">
      <w:pPr>
        <w:pStyle w:val="ListParagraph"/>
        <w:jc w:val="both"/>
        <w:rPr>
          <w:rFonts w:ascii="Times New Roman" w:hAnsi="Times New Roman" w:cs="Times New Roman"/>
          <w:b/>
        </w:rPr>
      </w:pPr>
    </w:p>
    <w:p w:rsidR="00680F07" w:rsidRPr="00680F07" w:rsidRDefault="00680F07" w:rsidP="00680F07">
      <w:pPr>
        <w:pStyle w:val="ListParagraph"/>
        <w:ind w:hanging="720"/>
        <w:jc w:val="both"/>
        <w:rPr>
          <w:rFonts w:ascii="Times New Roman" w:hAnsi="Times New Roman" w:cs="Times New Roman"/>
          <w:u w:val="single"/>
        </w:rPr>
      </w:pPr>
      <w:r w:rsidRPr="00680F07">
        <w:rPr>
          <w:rFonts w:ascii="Times New Roman" w:hAnsi="Times New Roman" w:cs="Times New Roman"/>
          <w:b/>
          <w:u w:val="single"/>
        </w:rPr>
        <w:t>Point No.8:</w:t>
      </w:r>
    </w:p>
    <w:p w:rsidR="00C37229" w:rsidRPr="001519ED" w:rsidRDefault="00C37229" w:rsidP="00C37229">
      <w:pPr>
        <w:pStyle w:val="ListParagraph"/>
        <w:jc w:val="both"/>
        <w:rPr>
          <w:rFonts w:ascii="Times New Roman" w:hAnsi="Times New Roman" w:cs="Times New Roman"/>
        </w:rPr>
      </w:pPr>
      <w:r w:rsidRPr="001519ED">
        <w:rPr>
          <w:rFonts w:ascii="Times New Roman" w:hAnsi="Times New Roman" w:cs="Times New Roman"/>
        </w:rPr>
        <w:t xml:space="preserve">The actual cash outflow towards terminal liabilities for the FY 2014-15 and FY 2015-16 (actual </w:t>
      </w:r>
      <w:proofErr w:type="spellStart"/>
      <w:r w:rsidRPr="001519ED">
        <w:rPr>
          <w:rFonts w:ascii="Times New Roman" w:hAnsi="Times New Roman" w:cs="Times New Roman"/>
        </w:rPr>
        <w:t>upto</w:t>
      </w:r>
      <w:proofErr w:type="spellEnd"/>
      <w:r w:rsidRPr="001519ED">
        <w:rPr>
          <w:rFonts w:ascii="Times New Roman" w:hAnsi="Times New Roman" w:cs="Times New Roman"/>
        </w:rPr>
        <w:t xml:space="preserve"> Nov’15) are as under:</w:t>
      </w:r>
    </w:p>
    <w:tbl>
      <w:tblPr>
        <w:tblW w:w="6569" w:type="dxa"/>
        <w:tblInd w:w="855" w:type="dxa"/>
        <w:tblLook w:val="04A0"/>
      </w:tblPr>
      <w:tblGrid>
        <w:gridCol w:w="4827"/>
        <w:gridCol w:w="1742"/>
      </w:tblGrid>
      <w:tr w:rsidR="00C37229" w:rsidRPr="001519ED" w:rsidTr="00C37229">
        <w:trPr>
          <w:trHeight w:val="300"/>
        </w:trPr>
        <w:tc>
          <w:tcPr>
            <w:tcW w:w="6569" w:type="dxa"/>
            <w:gridSpan w:val="2"/>
            <w:tcBorders>
              <w:top w:val="nil"/>
              <w:left w:val="nil"/>
              <w:bottom w:val="nil"/>
              <w:right w:val="nil"/>
            </w:tcBorders>
            <w:shd w:val="clear" w:color="auto" w:fill="auto"/>
            <w:noWrap/>
            <w:vAlign w:val="bottom"/>
            <w:hideMark/>
          </w:tcPr>
          <w:p w:rsidR="00C37229" w:rsidRPr="001519ED" w:rsidRDefault="00C37229" w:rsidP="00C37229">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CASH OUT FLOW OF TERMINAL BENEFITS DURING 2014-15</w:t>
            </w:r>
          </w:p>
        </w:tc>
      </w:tr>
      <w:tr w:rsidR="00C37229" w:rsidRPr="001519ED" w:rsidTr="00C37229">
        <w:trPr>
          <w:trHeight w:val="300"/>
        </w:trPr>
        <w:tc>
          <w:tcPr>
            <w:tcW w:w="4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Particulars</w:t>
            </w:r>
          </w:p>
        </w:tc>
        <w:tc>
          <w:tcPr>
            <w:tcW w:w="1742" w:type="dxa"/>
            <w:tcBorders>
              <w:top w:val="single" w:sz="4" w:space="0" w:color="auto"/>
              <w:left w:val="nil"/>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Rs. In </w:t>
            </w:r>
            <w:proofErr w:type="spellStart"/>
            <w:r w:rsidRPr="001519ED">
              <w:rPr>
                <w:rFonts w:ascii="Times New Roman" w:eastAsia="Times New Roman" w:hAnsi="Times New Roman" w:cs="Times New Roman"/>
                <w:color w:val="000000"/>
              </w:rPr>
              <w:t>crores</w:t>
            </w:r>
            <w:proofErr w:type="spellEnd"/>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Provident Fund</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CB7D77">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16.09 </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Pension</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CB7D77">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45.68 </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Gratuity</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CB7D77">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4.92 </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Leave</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CB7D77">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5.39 </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Rehabilitation Financial Assistance</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CB7D77">
            <w:pPr>
              <w:spacing w:after="0" w:line="240" w:lineRule="auto"/>
              <w:jc w:val="right"/>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            0.60 </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Total</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CB7D77">
            <w:pPr>
              <w:spacing w:after="0" w:line="240" w:lineRule="auto"/>
              <w:jc w:val="right"/>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72.68</w:t>
            </w:r>
          </w:p>
        </w:tc>
      </w:tr>
      <w:tr w:rsidR="00C37229" w:rsidRPr="001519ED" w:rsidTr="00C37229">
        <w:trPr>
          <w:trHeight w:val="300"/>
        </w:trPr>
        <w:tc>
          <w:tcPr>
            <w:tcW w:w="4827" w:type="dxa"/>
            <w:tcBorders>
              <w:top w:val="nil"/>
              <w:left w:val="nil"/>
              <w:bottom w:val="nil"/>
              <w:right w:val="nil"/>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p>
        </w:tc>
        <w:tc>
          <w:tcPr>
            <w:tcW w:w="1742" w:type="dxa"/>
            <w:tcBorders>
              <w:top w:val="nil"/>
              <w:left w:val="nil"/>
              <w:bottom w:val="nil"/>
              <w:right w:val="nil"/>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p>
        </w:tc>
      </w:tr>
      <w:tr w:rsidR="00C37229" w:rsidRPr="001519ED" w:rsidTr="00C37229">
        <w:trPr>
          <w:trHeight w:val="300"/>
        </w:trPr>
        <w:tc>
          <w:tcPr>
            <w:tcW w:w="4827" w:type="dxa"/>
            <w:tcBorders>
              <w:top w:val="nil"/>
              <w:left w:val="nil"/>
              <w:bottom w:val="nil"/>
              <w:right w:val="nil"/>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p>
        </w:tc>
        <w:tc>
          <w:tcPr>
            <w:tcW w:w="1742" w:type="dxa"/>
            <w:tcBorders>
              <w:top w:val="nil"/>
              <w:left w:val="nil"/>
              <w:bottom w:val="nil"/>
              <w:right w:val="nil"/>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p>
        </w:tc>
      </w:tr>
      <w:tr w:rsidR="00C37229" w:rsidRPr="001519ED" w:rsidTr="00C37229">
        <w:trPr>
          <w:trHeight w:val="300"/>
        </w:trPr>
        <w:tc>
          <w:tcPr>
            <w:tcW w:w="6569" w:type="dxa"/>
            <w:gridSpan w:val="2"/>
            <w:tcBorders>
              <w:top w:val="nil"/>
              <w:left w:val="nil"/>
              <w:bottom w:val="nil"/>
              <w:right w:val="nil"/>
            </w:tcBorders>
            <w:shd w:val="clear" w:color="auto" w:fill="auto"/>
            <w:noWrap/>
            <w:vAlign w:val="bottom"/>
            <w:hideMark/>
          </w:tcPr>
          <w:p w:rsidR="00C37229" w:rsidRPr="001519ED" w:rsidRDefault="00C37229" w:rsidP="00C37229">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CASH OUT FLOW OF TERMINAL BENEFITS DURING 2015-16 (</w:t>
            </w:r>
            <w:proofErr w:type="spellStart"/>
            <w:r w:rsidRPr="001519ED">
              <w:rPr>
                <w:rFonts w:ascii="Times New Roman" w:eastAsia="Times New Roman" w:hAnsi="Times New Roman" w:cs="Times New Roman"/>
                <w:color w:val="000000"/>
              </w:rPr>
              <w:t>upto</w:t>
            </w:r>
            <w:proofErr w:type="spellEnd"/>
            <w:r w:rsidRPr="001519ED">
              <w:rPr>
                <w:rFonts w:ascii="Times New Roman" w:eastAsia="Times New Roman" w:hAnsi="Times New Roman" w:cs="Times New Roman"/>
                <w:color w:val="000000"/>
              </w:rPr>
              <w:t xml:space="preserve"> Nov'15)</w:t>
            </w:r>
          </w:p>
        </w:tc>
      </w:tr>
      <w:tr w:rsidR="00C37229" w:rsidRPr="001519ED" w:rsidTr="00C37229">
        <w:trPr>
          <w:trHeight w:val="300"/>
        </w:trPr>
        <w:tc>
          <w:tcPr>
            <w:tcW w:w="4827" w:type="dxa"/>
            <w:tcBorders>
              <w:top w:val="nil"/>
              <w:left w:val="nil"/>
              <w:bottom w:val="nil"/>
              <w:right w:val="nil"/>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p>
        </w:tc>
        <w:tc>
          <w:tcPr>
            <w:tcW w:w="1742" w:type="dxa"/>
            <w:tcBorders>
              <w:top w:val="nil"/>
              <w:left w:val="nil"/>
              <w:bottom w:val="nil"/>
              <w:right w:val="nil"/>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p>
        </w:tc>
      </w:tr>
      <w:tr w:rsidR="00C37229" w:rsidRPr="001519ED" w:rsidTr="00C37229">
        <w:trPr>
          <w:trHeight w:val="300"/>
        </w:trPr>
        <w:tc>
          <w:tcPr>
            <w:tcW w:w="4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Particulars</w:t>
            </w:r>
          </w:p>
        </w:tc>
        <w:tc>
          <w:tcPr>
            <w:tcW w:w="1742" w:type="dxa"/>
            <w:tcBorders>
              <w:top w:val="single" w:sz="4" w:space="0" w:color="auto"/>
              <w:left w:val="nil"/>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Rs. In </w:t>
            </w:r>
            <w:proofErr w:type="spellStart"/>
            <w:r w:rsidRPr="001519ED">
              <w:rPr>
                <w:rFonts w:ascii="Times New Roman" w:eastAsia="Times New Roman" w:hAnsi="Times New Roman" w:cs="Times New Roman"/>
                <w:color w:val="000000"/>
              </w:rPr>
              <w:t>crores</w:t>
            </w:r>
            <w:proofErr w:type="spellEnd"/>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lastRenderedPageBreak/>
              <w:t>Provident Fund</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7533E8">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5.86</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Pension</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7533E8">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37.12</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Gratuity</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7533E8">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3.60</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Leave</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7533E8">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2.89</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Rehabilitation Financial Assistance</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7533E8">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1.00</w:t>
            </w:r>
          </w:p>
        </w:tc>
      </w:tr>
      <w:tr w:rsidR="00C37229" w:rsidRPr="001519ED" w:rsidTr="00C37229">
        <w:trPr>
          <w:trHeight w:val="300"/>
        </w:trPr>
        <w:tc>
          <w:tcPr>
            <w:tcW w:w="4827" w:type="dxa"/>
            <w:tcBorders>
              <w:top w:val="nil"/>
              <w:left w:val="single" w:sz="4" w:space="0" w:color="auto"/>
              <w:bottom w:val="single" w:sz="4" w:space="0" w:color="auto"/>
              <w:right w:val="single" w:sz="4" w:space="0" w:color="auto"/>
            </w:tcBorders>
            <w:shd w:val="clear" w:color="auto" w:fill="auto"/>
            <w:noWrap/>
            <w:vAlign w:val="bottom"/>
            <w:hideMark/>
          </w:tcPr>
          <w:p w:rsidR="00C37229" w:rsidRPr="001519ED" w:rsidRDefault="00C37229" w:rsidP="00C37229">
            <w:pPr>
              <w:spacing w:after="0" w:line="240" w:lineRule="auto"/>
              <w:rPr>
                <w:rFonts w:ascii="Times New Roman" w:eastAsia="Times New Roman" w:hAnsi="Times New Roman" w:cs="Times New Roman"/>
                <w:color w:val="000000"/>
              </w:rPr>
            </w:pPr>
            <w:r w:rsidRPr="001519ED">
              <w:rPr>
                <w:rFonts w:ascii="Times New Roman" w:eastAsia="Times New Roman" w:hAnsi="Times New Roman" w:cs="Times New Roman"/>
                <w:color w:val="000000"/>
              </w:rPr>
              <w:t>Total</w:t>
            </w:r>
          </w:p>
        </w:tc>
        <w:tc>
          <w:tcPr>
            <w:tcW w:w="1742" w:type="dxa"/>
            <w:tcBorders>
              <w:top w:val="nil"/>
              <w:left w:val="nil"/>
              <w:bottom w:val="single" w:sz="4" w:space="0" w:color="auto"/>
              <w:right w:val="single" w:sz="4" w:space="0" w:color="auto"/>
            </w:tcBorders>
            <w:shd w:val="clear" w:color="auto" w:fill="auto"/>
            <w:noWrap/>
            <w:vAlign w:val="bottom"/>
            <w:hideMark/>
          </w:tcPr>
          <w:p w:rsidR="00C37229" w:rsidRPr="001519ED" w:rsidRDefault="00C37229" w:rsidP="007533E8">
            <w:pPr>
              <w:spacing w:after="0" w:line="240" w:lineRule="auto"/>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50.47</w:t>
            </w:r>
          </w:p>
        </w:tc>
      </w:tr>
    </w:tbl>
    <w:p w:rsidR="00C37229" w:rsidRPr="001519ED" w:rsidRDefault="00C37229" w:rsidP="00C37229">
      <w:pPr>
        <w:pStyle w:val="ListParagraph"/>
        <w:jc w:val="both"/>
        <w:rPr>
          <w:rFonts w:ascii="Times New Roman" w:hAnsi="Times New Roman" w:cs="Times New Roman"/>
        </w:rPr>
      </w:pPr>
    </w:p>
    <w:p w:rsidR="0070201C" w:rsidRPr="00680F07" w:rsidRDefault="00C37229" w:rsidP="00EC35C7">
      <w:pPr>
        <w:pStyle w:val="ListParagraph"/>
        <w:jc w:val="both"/>
        <w:rPr>
          <w:rFonts w:ascii="Times New Roman" w:hAnsi="Times New Roman" w:cs="Times New Roman"/>
        </w:rPr>
      </w:pPr>
      <w:r w:rsidRPr="001519ED">
        <w:rPr>
          <w:rFonts w:ascii="Times New Roman" w:hAnsi="Times New Roman" w:cs="Times New Roman"/>
        </w:rPr>
        <w:t xml:space="preserve">The </w:t>
      </w:r>
      <w:proofErr w:type="spellStart"/>
      <w:r w:rsidRPr="001519ED">
        <w:rPr>
          <w:rFonts w:ascii="Times New Roman" w:hAnsi="Times New Roman" w:cs="Times New Roman"/>
        </w:rPr>
        <w:t>monthwise</w:t>
      </w:r>
      <w:proofErr w:type="spellEnd"/>
      <w:r w:rsidRPr="001519ED">
        <w:rPr>
          <w:rFonts w:ascii="Times New Roman" w:hAnsi="Times New Roman" w:cs="Times New Roman"/>
        </w:rPr>
        <w:t xml:space="preserve"> cash flow considering the revenue items only for FY 2014-15 and FY 2015-16 (actual </w:t>
      </w:r>
      <w:proofErr w:type="spellStart"/>
      <w:r w:rsidRPr="001519ED">
        <w:rPr>
          <w:rFonts w:ascii="Times New Roman" w:hAnsi="Times New Roman" w:cs="Times New Roman"/>
        </w:rPr>
        <w:t>upto</w:t>
      </w:r>
      <w:proofErr w:type="spellEnd"/>
      <w:r w:rsidRPr="001519ED">
        <w:rPr>
          <w:rFonts w:ascii="Times New Roman" w:hAnsi="Times New Roman" w:cs="Times New Roman"/>
        </w:rPr>
        <w:t xml:space="preserve"> Nov’15) is enclosed as </w:t>
      </w:r>
      <w:r w:rsidRPr="001519ED">
        <w:rPr>
          <w:rFonts w:ascii="Times New Roman" w:hAnsi="Times New Roman" w:cs="Times New Roman"/>
          <w:b/>
        </w:rPr>
        <w:t xml:space="preserve">Annexure </w:t>
      </w:r>
      <w:r w:rsidR="00EC35C7">
        <w:rPr>
          <w:rFonts w:ascii="Times New Roman" w:hAnsi="Times New Roman" w:cs="Times New Roman"/>
          <w:b/>
        </w:rPr>
        <w:t>–F8</w:t>
      </w:r>
      <w:r w:rsidR="00093DD6">
        <w:rPr>
          <w:rFonts w:ascii="Times New Roman" w:hAnsi="Times New Roman" w:cs="Times New Roman"/>
          <w:b/>
        </w:rPr>
        <w:t xml:space="preserve"> (</w:t>
      </w:r>
      <w:proofErr w:type="spellStart"/>
      <w:r w:rsidR="00093DD6">
        <w:rPr>
          <w:rFonts w:ascii="Times New Roman" w:hAnsi="Times New Roman" w:cs="Times New Roman"/>
          <w:b/>
        </w:rPr>
        <w:t>i</w:t>
      </w:r>
      <w:proofErr w:type="spellEnd"/>
      <w:r w:rsidR="00093DD6">
        <w:rPr>
          <w:rFonts w:ascii="Times New Roman" w:hAnsi="Times New Roman" w:cs="Times New Roman"/>
          <w:b/>
        </w:rPr>
        <w:t>) &amp; (ii)</w:t>
      </w:r>
      <w:r w:rsidRPr="001519ED">
        <w:rPr>
          <w:rFonts w:ascii="Times New Roman" w:hAnsi="Times New Roman" w:cs="Times New Roman"/>
          <w:b/>
        </w:rPr>
        <w:t xml:space="preserve"> .</w:t>
      </w:r>
    </w:p>
    <w:p w:rsidR="00680F07" w:rsidRPr="00EC35C7" w:rsidRDefault="00EC35C7" w:rsidP="00680F07">
      <w:pPr>
        <w:jc w:val="both"/>
        <w:rPr>
          <w:rFonts w:ascii="Times New Roman" w:hAnsi="Times New Roman" w:cs="Times New Roman"/>
          <w:b/>
          <w:u w:val="single"/>
        </w:rPr>
      </w:pPr>
      <w:r w:rsidRPr="00EC35C7">
        <w:rPr>
          <w:rFonts w:ascii="Times New Roman" w:hAnsi="Times New Roman" w:cs="Times New Roman"/>
          <w:b/>
          <w:u w:val="single"/>
        </w:rPr>
        <w:t>Point No. 9</w:t>
      </w:r>
    </w:p>
    <w:p w:rsidR="00C37229" w:rsidRDefault="00C37229" w:rsidP="00EC35C7">
      <w:pPr>
        <w:pStyle w:val="ListParagraph"/>
        <w:jc w:val="both"/>
        <w:rPr>
          <w:rFonts w:ascii="Times New Roman" w:hAnsi="Times New Roman" w:cs="Times New Roman"/>
        </w:rPr>
      </w:pPr>
      <w:r w:rsidRPr="001519ED">
        <w:rPr>
          <w:rFonts w:ascii="Times New Roman" w:hAnsi="Times New Roman" w:cs="Times New Roman"/>
        </w:rPr>
        <w:t>The details of investment made out of the available fund towards security deposit is already explained and annexed. Please refer th</w:t>
      </w:r>
      <w:r w:rsidR="00093DD6">
        <w:rPr>
          <w:rFonts w:ascii="Times New Roman" w:hAnsi="Times New Roman" w:cs="Times New Roman"/>
        </w:rPr>
        <w:t xml:space="preserve">e reply under </w:t>
      </w:r>
      <w:proofErr w:type="spellStart"/>
      <w:r w:rsidR="00093DD6">
        <w:rPr>
          <w:rFonts w:ascii="Times New Roman" w:hAnsi="Times New Roman" w:cs="Times New Roman"/>
        </w:rPr>
        <w:t>para</w:t>
      </w:r>
      <w:proofErr w:type="spellEnd"/>
      <w:r w:rsidR="00093DD6">
        <w:rPr>
          <w:rFonts w:ascii="Times New Roman" w:hAnsi="Times New Roman" w:cs="Times New Roman"/>
        </w:rPr>
        <w:t xml:space="preserve"> – 5 as above &amp; </w:t>
      </w:r>
      <w:r w:rsidR="00093DD6" w:rsidRPr="001519ED">
        <w:rPr>
          <w:rFonts w:ascii="Times New Roman" w:hAnsi="Times New Roman" w:cs="Times New Roman"/>
          <w:b/>
        </w:rPr>
        <w:t xml:space="preserve">Annexure </w:t>
      </w:r>
      <w:r w:rsidR="00093DD6">
        <w:rPr>
          <w:rFonts w:ascii="Times New Roman" w:hAnsi="Times New Roman" w:cs="Times New Roman"/>
          <w:b/>
        </w:rPr>
        <w:t>–F 5 &amp; 9, F9(ii)</w:t>
      </w:r>
    </w:p>
    <w:p w:rsidR="00EC35C7" w:rsidRDefault="00EC35C7" w:rsidP="00EC35C7">
      <w:pPr>
        <w:pStyle w:val="ListParagraph"/>
        <w:jc w:val="both"/>
        <w:rPr>
          <w:rFonts w:ascii="Times New Roman" w:hAnsi="Times New Roman" w:cs="Times New Roman"/>
        </w:rPr>
      </w:pPr>
    </w:p>
    <w:p w:rsidR="00EC35C7" w:rsidRDefault="00EC35C7" w:rsidP="00EC35C7">
      <w:pPr>
        <w:pStyle w:val="ListParagraph"/>
        <w:ind w:hanging="720"/>
        <w:jc w:val="both"/>
        <w:rPr>
          <w:rFonts w:ascii="Times New Roman" w:hAnsi="Times New Roman" w:cs="Times New Roman"/>
          <w:b/>
          <w:u w:val="single"/>
        </w:rPr>
      </w:pPr>
      <w:r w:rsidRPr="00EC35C7">
        <w:rPr>
          <w:rFonts w:ascii="Times New Roman" w:hAnsi="Times New Roman" w:cs="Times New Roman"/>
          <w:b/>
          <w:u w:val="single"/>
        </w:rPr>
        <w:t>Point No.10</w:t>
      </w:r>
    </w:p>
    <w:p w:rsidR="00EC35C7" w:rsidRPr="00EC35C7" w:rsidRDefault="00EC35C7" w:rsidP="00EC35C7">
      <w:pPr>
        <w:pStyle w:val="ListParagraph"/>
        <w:ind w:hanging="900"/>
        <w:jc w:val="both"/>
        <w:rPr>
          <w:rFonts w:ascii="Times New Roman" w:hAnsi="Times New Roman" w:cs="Times New Roman"/>
          <w:b/>
          <w:u w:val="single"/>
        </w:rPr>
      </w:pPr>
    </w:p>
    <w:p w:rsidR="004956D3" w:rsidRPr="001519ED" w:rsidRDefault="00895C5D" w:rsidP="00EC35C7">
      <w:pPr>
        <w:pStyle w:val="ListParagraph"/>
        <w:jc w:val="both"/>
        <w:rPr>
          <w:rFonts w:ascii="Times New Roman" w:hAnsi="Times New Roman" w:cs="Times New Roman"/>
        </w:rPr>
      </w:pPr>
      <w:r w:rsidRPr="00EC35C7">
        <w:rPr>
          <w:rFonts w:ascii="Times New Roman" w:hAnsi="Times New Roman" w:cs="Times New Roman"/>
        </w:rPr>
        <w:t>T</w:t>
      </w:r>
      <w:r w:rsidR="004956D3" w:rsidRPr="00EC35C7">
        <w:rPr>
          <w:rFonts w:ascii="Times New Roman" w:hAnsi="Times New Roman" w:cs="Times New Roman"/>
        </w:rPr>
        <w:t>he performance of the Energy Police Station</w:t>
      </w:r>
      <w:r w:rsidRPr="001519ED">
        <w:rPr>
          <w:rFonts w:ascii="Times New Roman" w:hAnsi="Times New Roman" w:cs="Times New Roman"/>
        </w:rPr>
        <w:t xml:space="preserve"> in the specified format is furnished hereunder: </w:t>
      </w:r>
    </w:p>
    <w:tbl>
      <w:tblPr>
        <w:tblW w:w="10501" w:type="dxa"/>
        <w:tblInd w:w="93" w:type="dxa"/>
        <w:tblLook w:val="04A0"/>
      </w:tblPr>
      <w:tblGrid>
        <w:gridCol w:w="779"/>
        <w:gridCol w:w="1330"/>
        <w:gridCol w:w="1260"/>
        <w:gridCol w:w="1256"/>
        <w:gridCol w:w="1350"/>
        <w:gridCol w:w="1879"/>
        <w:gridCol w:w="1651"/>
        <w:gridCol w:w="996"/>
      </w:tblGrid>
      <w:tr w:rsidR="00895C5D" w:rsidRPr="001519ED" w:rsidTr="00895C5D">
        <w:trPr>
          <w:trHeight w:val="690"/>
        </w:trPr>
        <w:tc>
          <w:tcPr>
            <w:tcW w:w="1050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FUNCTIONING OF ENERGY POLICE STATION IN NESCO AREA  </w:t>
            </w:r>
          </w:p>
        </w:tc>
      </w:tr>
      <w:tr w:rsidR="00895C5D" w:rsidRPr="001519ED" w:rsidTr="00895C5D">
        <w:trPr>
          <w:trHeight w:val="1965"/>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proofErr w:type="spellStart"/>
            <w:r w:rsidRPr="001519ED">
              <w:rPr>
                <w:rFonts w:ascii="Times New Roman" w:eastAsia="Times New Roman" w:hAnsi="Times New Roman" w:cs="Times New Roman"/>
                <w:b/>
                <w:bCs/>
                <w:color w:val="000000"/>
              </w:rPr>
              <w:t>Sl.No</w:t>
            </w:r>
            <w:proofErr w:type="spellEnd"/>
            <w:r w:rsidRPr="001519ED">
              <w:rPr>
                <w:rFonts w:ascii="Times New Roman" w:eastAsia="Times New Roman" w:hAnsi="Times New Roman" w:cs="Times New Roman"/>
                <w:b/>
                <w:bCs/>
                <w:color w:val="000000"/>
              </w:rPr>
              <w:t>.</w:t>
            </w:r>
          </w:p>
        </w:tc>
        <w:tc>
          <w:tcPr>
            <w:tcW w:w="133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Name of EPS</w:t>
            </w:r>
          </w:p>
        </w:tc>
        <w:tc>
          <w:tcPr>
            <w:tcW w:w="126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No. of Police Personnel Deployed (As collected on 11.11.14) </w:t>
            </w:r>
          </w:p>
        </w:tc>
        <w:tc>
          <w:tcPr>
            <w:tcW w:w="108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Sanctioned Strength</w:t>
            </w:r>
          </w:p>
        </w:tc>
        <w:tc>
          <w:tcPr>
            <w:tcW w:w="135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No. of Cases Registered during FY 2015-16 up to Nov'2015</w:t>
            </w:r>
          </w:p>
        </w:tc>
        <w:tc>
          <w:tcPr>
            <w:tcW w:w="189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Bills Claimed by Govt. of </w:t>
            </w:r>
            <w:proofErr w:type="spellStart"/>
            <w:r w:rsidRPr="001519ED">
              <w:rPr>
                <w:rFonts w:ascii="Times New Roman" w:eastAsia="Times New Roman" w:hAnsi="Times New Roman" w:cs="Times New Roman"/>
                <w:b/>
                <w:bCs/>
                <w:color w:val="000000"/>
              </w:rPr>
              <w:t>Odisha</w:t>
            </w:r>
            <w:proofErr w:type="spellEnd"/>
            <w:r w:rsidRPr="001519ED">
              <w:rPr>
                <w:rFonts w:ascii="Times New Roman" w:eastAsia="Times New Roman" w:hAnsi="Times New Roman" w:cs="Times New Roman"/>
                <w:b/>
                <w:bCs/>
                <w:color w:val="000000"/>
              </w:rPr>
              <w:t xml:space="preserve"> against the EPS during FY 2014-15 </w:t>
            </w:r>
          </w:p>
        </w:tc>
        <w:tc>
          <w:tcPr>
            <w:tcW w:w="184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Bills verified and paid by the Licensee during FY 2014-15</w:t>
            </w:r>
          </w:p>
        </w:tc>
        <w:tc>
          <w:tcPr>
            <w:tcW w:w="996"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b/>
                <w:bCs/>
                <w:color w:val="000000"/>
              </w:rPr>
            </w:pPr>
            <w:r w:rsidRPr="001519ED">
              <w:rPr>
                <w:rFonts w:ascii="Times New Roman" w:eastAsia="Times New Roman" w:hAnsi="Times New Roman" w:cs="Times New Roman"/>
                <w:b/>
                <w:bCs/>
                <w:color w:val="000000"/>
              </w:rPr>
              <w:t xml:space="preserve">Amount </w:t>
            </w:r>
            <w:proofErr w:type="spellStart"/>
            <w:r w:rsidRPr="001519ED">
              <w:rPr>
                <w:rFonts w:ascii="Times New Roman" w:eastAsia="Times New Roman" w:hAnsi="Times New Roman" w:cs="Times New Roman"/>
                <w:b/>
                <w:bCs/>
                <w:color w:val="000000"/>
              </w:rPr>
              <w:t>realised</w:t>
            </w:r>
            <w:proofErr w:type="spellEnd"/>
            <w:r w:rsidRPr="001519ED">
              <w:rPr>
                <w:rFonts w:ascii="Times New Roman" w:eastAsia="Times New Roman" w:hAnsi="Times New Roman" w:cs="Times New Roman"/>
                <w:b/>
                <w:bCs/>
                <w:color w:val="000000"/>
              </w:rPr>
              <w:t xml:space="preserve"> under section 135 for FY 2014-15</w:t>
            </w:r>
          </w:p>
        </w:tc>
      </w:tr>
      <w:tr w:rsidR="00895C5D" w:rsidRPr="001519ED" w:rsidTr="00895C5D">
        <w:trPr>
          <w:trHeight w:val="503"/>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w:t>
            </w:r>
          </w:p>
        </w:tc>
        <w:tc>
          <w:tcPr>
            <w:tcW w:w="133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Balasore EPS</w:t>
            </w:r>
          </w:p>
        </w:tc>
        <w:tc>
          <w:tcPr>
            <w:tcW w:w="126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16</w:t>
            </w:r>
          </w:p>
        </w:tc>
        <w:tc>
          <w:tcPr>
            <w:tcW w:w="108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20</w:t>
            </w:r>
          </w:p>
        </w:tc>
        <w:tc>
          <w:tcPr>
            <w:tcW w:w="135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34</w:t>
            </w:r>
          </w:p>
        </w:tc>
        <w:tc>
          <w:tcPr>
            <w:tcW w:w="189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 xml:space="preserve">Not Available </w:t>
            </w:r>
          </w:p>
        </w:tc>
        <w:tc>
          <w:tcPr>
            <w:tcW w:w="184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996"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0</w:t>
            </w:r>
          </w:p>
        </w:tc>
      </w:tr>
      <w:tr w:rsidR="00895C5D" w:rsidRPr="001519ED" w:rsidTr="00895C5D">
        <w:trPr>
          <w:trHeight w:val="440"/>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w:t>
            </w:r>
          </w:p>
        </w:tc>
        <w:tc>
          <w:tcPr>
            <w:tcW w:w="133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proofErr w:type="spellStart"/>
            <w:r w:rsidRPr="001519ED">
              <w:rPr>
                <w:rFonts w:ascii="Times New Roman" w:eastAsia="Times New Roman" w:hAnsi="Times New Roman" w:cs="Times New Roman"/>
                <w:color w:val="000000"/>
              </w:rPr>
              <w:t>Baripada</w:t>
            </w:r>
            <w:proofErr w:type="spellEnd"/>
            <w:r w:rsidRPr="001519ED">
              <w:rPr>
                <w:rFonts w:ascii="Times New Roman" w:eastAsia="Times New Roman" w:hAnsi="Times New Roman" w:cs="Times New Roman"/>
                <w:color w:val="000000"/>
              </w:rPr>
              <w:t xml:space="preserve"> EPS</w:t>
            </w:r>
          </w:p>
        </w:tc>
        <w:tc>
          <w:tcPr>
            <w:tcW w:w="126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8</w:t>
            </w:r>
          </w:p>
        </w:tc>
        <w:tc>
          <w:tcPr>
            <w:tcW w:w="108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18</w:t>
            </w:r>
          </w:p>
        </w:tc>
        <w:tc>
          <w:tcPr>
            <w:tcW w:w="135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24</w:t>
            </w:r>
          </w:p>
        </w:tc>
        <w:tc>
          <w:tcPr>
            <w:tcW w:w="189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184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996"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0</w:t>
            </w:r>
          </w:p>
        </w:tc>
      </w:tr>
      <w:tr w:rsidR="00895C5D" w:rsidRPr="001519ED" w:rsidTr="00895C5D">
        <w:trPr>
          <w:trHeight w:val="440"/>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3</w:t>
            </w:r>
          </w:p>
        </w:tc>
        <w:tc>
          <w:tcPr>
            <w:tcW w:w="133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proofErr w:type="spellStart"/>
            <w:r w:rsidRPr="001519ED">
              <w:rPr>
                <w:rFonts w:ascii="Times New Roman" w:eastAsia="Times New Roman" w:hAnsi="Times New Roman" w:cs="Times New Roman"/>
                <w:color w:val="000000"/>
              </w:rPr>
              <w:t>Rairangpur</w:t>
            </w:r>
            <w:proofErr w:type="spellEnd"/>
            <w:r w:rsidRPr="001519ED">
              <w:rPr>
                <w:rFonts w:ascii="Times New Roman" w:eastAsia="Times New Roman" w:hAnsi="Times New Roman" w:cs="Times New Roman"/>
                <w:color w:val="000000"/>
              </w:rPr>
              <w:t xml:space="preserve"> EPS</w:t>
            </w:r>
          </w:p>
        </w:tc>
        <w:tc>
          <w:tcPr>
            <w:tcW w:w="126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4</w:t>
            </w:r>
          </w:p>
        </w:tc>
        <w:tc>
          <w:tcPr>
            <w:tcW w:w="108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18</w:t>
            </w:r>
          </w:p>
        </w:tc>
        <w:tc>
          <w:tcPr>
            <w:tcW w:w="135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0</w:t>
            </w:r>
          </w:p>
        </w:tc>
        <w:tc>
          <w:tcPr>
            <w:tcW w:w="189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184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996"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0</w:t>
            </w:r>
          </w:p>
        </w:tc>
      </w:tr>
      <w:tr w:rsidR="00895C5D" w:rsidRPr="001519ED" w:rsidTr="00895C5D">
        <w:trPr>
          <w:trHeight w:val="440"/>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4</w:t>
            </w:r>
          </w:p>
        </w:tc>
        <w:tc>
          <w:tcPr>
            <w:tcW w:w="133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proofErr w:type="spellStart"/>
            <w:r w:rsidRPr="001519ED">
              <w:rPr>
                <w:rFonts w:ascii="Times New Roman" w:eastAsia="Times New Roman" w:hAnsi="Times New Roman" w:cs="Times New Roman"/>
                <w:color w:val="000000"/>
              </w:rPr>
              <w:t>Bhadrak</w:t>
            </w:r>
            <w:proofErr w:type="spellEnd"/>
            <w:r w:rsidRPr="001519ED">
              <w:rPr>
                <w:rFonts w:ascii="Times New Roman" w:eastAsia="Times New Roman" w:hAnsi="Times New Roman" w:cs="Times New Roman"/>
                <w:color w:val="000000"/>
              </w:rPr>
              <w:t xml:space="preserve"> EPS</w:t>
            </w:r>
          </w:p>
        </w:tc>
        <w:tc>
          <w:tcPr>
            <w:tcW w:w="126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6</w:t>
            </w:r>
          </w:p>
        </w:tc>
        <w:tc>
          <w:tcPr>
            <w:tcW w:w="108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18</w:t>
            </w:r>
          </w:p>
        </w:tc>
        <w:tc>
          <w:tcPr>
            <w:tcW w:w="135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30</w:t>
            </w:r>
          </w:p>
        </w:tc>
        <w:tc>
          <w:tcPr>
            <w:tcW w:w="189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184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996"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0</w:t>
            </w:r>
          </w:p>
        </w:tc>
      </w:tr>
      <w:tr w:rsidR="00895C5D" w:rsidRPr="001519ED" w:rsidTr="00895C5D">
        <w:trPr>
          <w:trHeight w:val="440"/>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5</w:t>
            </w:r>
          </w:p>
        </w:tc>
        <w:tc>
          <w:tcPr>
            <w:tcW w:w="133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proofErr w:type="spellStart"/>
            <w:r w:rsidRPr="001519ED">
              <w:rPr>
                <w:rFonts w:ascii="Times New Roman" w:eastAsia="Times New Roman" w:hAnsi="Times New Roman" w:cs="Times New Roman"/>
                <w:color w:val="000000"/>
              </w:rPr>
              <w:t>Keonjhar</w:t>
            </w:r>
            <w:proofErr w:type="spellEnd"/>
            <w:r w:rsidRPr="001519ED">
              <w:rPr>
                <w:rFonts w:ascii="Times New Roman" w:eastAsia="Times New Roman" w:hAnsi="Times New Roman" w:cs="Times New Roman"/>
                <w:color w:val="000000"/>
              </w:rPr>
              <w:t xml:space="preserve"> EPS</w:t>
            </w:r>
          </w:p>
        </w:tc>
        <w:tc>
          <w:tcPr>
            <w:tcW w:w="126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4</w:t>
            </w:r>
          </w:p>
        </w:tc>
        <w:tc>
          <w:tcPr>
            <w:tcW w:w="108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18</w:t>
            </w:r>
          </w:p>
        </w:tc>
        <w:tc>
          <w:tcPr>
            <w:tcW w:w="135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6</w:t>
            </w:r>
          </w:p>
        </w:tc>
        <w:tc>
          <w:tcPr>
            <w:tcW w:w="189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1840"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Not Available</w:t>
            </w:r>
          </w:p>
        </w:tc>
        <w:tc>
          <w:tcPr>
            <w:tcW w:w="996" w:type="dxa"/>
            <w:tcBorders>
              <w:top w:val="nil"/>
              <w:left w:val="nil"/>
              <w:bottom w:val="single" w:sz="4" w:space="0" w:color="auto"/>
              <w:right w:val="single" w:sz="4" w:space="0" w:color="auto"/>
            </w:tcBorders>
            <w:shd w:val="clear" w:color="auto" w:fill="auto"/>
            <w:vAlign w:val="center"/>
            <w:hideMark/>
          </w:tcPr>
          <w:p w:rsidR="00895C5D" w:rsidRPr="001519ED" w:rsidRDefault="00895C5D" w:rsidP="00895C5D">
            <w:pPr>
              <w:spacing w:after="0" w:line="240" w:lineRule="auto"/>
              <w:jc w:val="center"/>
              <w:rPr>
                <w:rFonts w:ascii="Times New Roman" w:eastAsia="Times New Roman" w:hAnsi="Times New Roman" w:cs="Times New Roman"/>
                <w:color w:val="000000"/>
              </w:rPr>
            </w:pPr>
            <w:r w:rsidRPr="001519ED">
              <w:rPr>
                <w:rFonts w:ascii="Times New Roman" w:eastAsia="Times New Roman" w:hAnsi="Times New Roman" w:cs="Times New Roman"/>
                <w:color w:val="000000"/>
              </w:rPr>
              <w:t>0</w:t>
            </w:r>
          </w:p>
        </w:tc>
      </w:tr>
    </w:tbl>
    <w:p w:rsidR="00895C5D" w:rsidRPr="001519ED" w:rsidRDefault="00895C5D" w:rsidP="00895C5D">
      <w:pPr>
        <w:pStyle w:val="ListParagraph"/>
        <w:jc w:val="both"/>
        <w:rPr>
          <w:rFonts w:ascii="Times New Roman" w:hAnsi="Times New Roman" w:cs="Times New Roman"/>
        </w:rPr>
      </w:pPr>
    </w:p>
    <w:p w:rsidR="00EC35C7" w:rsidRPr="00EC35C7" w:rsidRDefault="00EC35C7" w:rsidP="005671F0">
      <w:pPr>
        <w:ind w:left="720" w:hanging="360"/>
        <w:jc w:val="both"/>
        <w:rPr>
          <w:rFonts w:ascii="Times New Roman" w:hAnsi="Times New Roman" w:cs="Times New Roman"/>
          <w:b/>
          <w:u w:val="single"/>
        </w:rPr>
      </w:pPr>
      <w:r w:rsidRPr="00EC35C7">
        <w:rPr>
          <w:rFonts w:ascii="Times New Roman" w:hAnsi="Times New Roman" w:cs="Times New Roman"/>
          <w:b/>
          <w:u w:val="single"/>
        </w:rPr>
        <w:t>Point No.11:</w:t>
      </w:r>
    </w:p>
    <w:p w:rsidR="001051A0" w:rsidRPr="009F5673" w:rsidRDefault="005671F0" w:rsidP="005671F0">
      <w:pPr>
        <w:ind w:left="720" w:hanging="360"/>
        <w:jc w:val="both"/>
        <w:rPr>
          <w:rFonts w:ascii="Times New Roman" w:hAnsi="Times New Roman" w:cs="Times New Roman"/>
        </w:rPr>
      </w:pPr>
      <w:r w:rsidRPr="009F5673">
        <w:rPr>
          <w:rFonts w:ascii="Times New Roman" w:hAnsi="Times New Roman" w:cs="Times New Roman"/>
        </w:rPr>
        <w:t xml:space="preserve"> </w:t>
      </w:r>
      <w:r w:rsidR="00EC35C7">
        <w:rPr>
          <w:rFonts w:ascii="Times New Roman" w:hAnsi="Times New Roman" w:cs="Times New Roman"/>
        </w:rPr>
        <w:tab/>
      </w:r>
      <w:r w:rsidR="003266BA" w:rsidRPr="009F5673">
        <w:rPr>
          <w:rFonts w:ascii="Times New Roman" w:hAnsi="Times New Roman" w:cs="Times New Roman"/>
        </w:rPr>
        <w:t xml:space="preserve">The year wise arrear position of last five year of the consumers is annexed as </w:t>
      </w:r>
      <w:r w:rsidR="003266BA" w:rsidRPr="009F5673">
        <w:rPr>
          <w:rFonts w:ascii="Times New Roman" w:hAnsi="Times New Roman" w:cs="Times New Roman"/>
          <w:b/>
        </w:rPr>
        <w:t xml:space="preserve">Annexure </w:t>
      </w:r>
      <w:r w:rsidR="00093DD6">
        <w:rPr>
          <w:rFonts w:ascii="Times New Roman" w:hAnsi="Times New Roman" w:cs="Times New Roman"/>
          <w:b/>
        </w:rPr>
        <w:t>F 11.</w:t>
      </w:r>
      <w:r w:rsidR="003266BA" w:rsidRPr="009F5673">
        <w:rPr>
          <w:rFonts w:ascii="Times New Roman" w:hAnsi="Times New Roman" w:cs="Times New Roman"/>
          <w:b/>
        </w:rPr>
        <w:t xml:space="preserve"> </w:t>
      </w:r>
      <w:r w:rsidRPr="009F5673">
        <w:rPr>
          <w:rFonts w:ascii="Times New Roman" w:eastAsia="+mn-ea" w:hAnsi="Times New Roman" w:cs="Times New Roman"/>
          <w:bCs/>
          <w:color w:val="0033CC"/>
          <w:kern w:val="24"/>
        </w:rPr>
        <w:t xml:space="preserve"> </w:t>
      </w:r>
      <w:r w:rsidR="001519ED" w:rsidRPr="009F5673">
        <w:rPr>
          <w:rFonts w:ascii="Times New Roman" w:hAnsi="Times New Roman" w:cs="Times New Roman"/>
          <w:bCs/>
        </w:rPr>
        <w:t xml:space="preserve">Arrear collection drive initiated through binder-wise approach with following responsibilities: </w:t>
      </w:r>
    </w:p>
    <w:p w:rsidR="005671F0" w:rsidRPr="009F5673" w:rsidRDefault="005671F0" w:rsidP="005671F0">
      <w:pPr>
        <w:ind w:left="720"/>
        <w:jc w:val="both"/>
        <w:rPr>
          <w:rFonts w:ascii="Times New Roman" w:hAnsi="Times New Roman" w:cs="Times New Roman"/>
        </w:rPr>
      </w:pPr>
      <w:r w:rsidRPr="009F5673">
        <w:rPr>
          <w:rFonts w:ascii="Times New Roman" w:hAnsi="Times New Roman" w:cs="Times New Roman"/>
          <w:bCs/>
        </w:rPr>
        <w:lastRenderedPageBreak/>
        <w:t xml:space="preserve">     (a) Corp. Office f</w:t>
      </w:r>
      <w:r w:rsidRPr="009F5673">
        <w:rPr>
          <w:rFonts w:ascii="Times New Roman" w:hAnsi="Times New Roman" w:cs="Times New Roman"/>
          <w:bCs/>
          <w:lang w:val="en-IN"/>
        </w:rPr>
        <w:t xml:space="preserve">or cases having arrear of Rs.1.00 </w:t>
      </w:r>
      <w:proofErr w:type="spellStart"/>
      <w:r w:rsidRPr="009F5673">
        <w:rPr>
          <w:rFonts w:ascii="Times New Roman" w:hAnsi="Times New Roman" w:cs="Times New Roman"/>
          <w:bCs/>
          <w:lang w:val="en-IN"/>
        </w:rPr>
        <w:t>lac</w:t>
      </w:r>
      <w:proofErr w:type="spellEnd"/>
      <w:r w:rsidRPr="009F5673">
        <w:rPr>
          <w:rFonts w:ascii="Times New Roman" w:hAnsi="Times New Roman" w:cs="Times New Roman"/>
          <w:bCs/>
          <w:lang w:val="en-IN"/>
        </w:rPr>
        <w:t xml:space="preserve"> &amp; above</w:t>
      </w:r>
    </w:p>
    <w:p w:rsidR="005671F0" w:rsidRPr="009F5673" w:rsidRDefault="005671F0" w:rsidP="005671F0">
      <w:pPr>
        <w:ind w:left="720"/>
        <w:jc w:val="both"/>
        <w:rPr>
          <w:rFonts w:ascii="Times New Roman" w:hAnsi="Times New Roman" w:cs="Times New Roman"/>
        </w:rPr>
      </w:pPr>
      <w:r w:rsidRPr="009F5673">
        <w:rPr>
          <w:rFonts w:ascii="Times New Roman" w:hAnsi="Times New Roman" w:cs="Times New Roman"/>
          <w:bCs/>
        </w:rPr>
        <w:t xml:space="preserve">     (b) Executive Engineer / division f</w:t>
      </w:r>
      <w:r w:rsidRPr="009F5673">
        <w:rPr>
          <w:rFonts w:ascii="Times New Roman" w:hAnsi="Times New Roman" w:cs="Times New Roman"/>
          <w:bCs/>
          <w:lang w:val="en-IN"/>
        </w:rPr>
        <w:t xml:space="preserve">or cases having arrear of Rs.50,000 &lt; Rs.1.00 </w:t>
      </w:r>
      <w:proofErr w:type="spellStart"/>
      <w:r w:rsidRPr="009F5673">
        <w:rPr>
          <w:rFonts w:ascii="Times New Roman" w:hAnsi="Times New Roman" w:cs="Times New Roman"/>
          <w:bCs/>
          <w:lang w:val="en-IN"/>
        </w:rPr>
        <w:t>lac</w:t>
      </w:r>
      <w:proofErr w:type="spellEnd"/>
      <w:r w:rsidRPr="009F5673">
        <w:rPr>
          <w:rFonts w:ascii="Times New Roman" w:hAnsi="Times New Roman" w:cs="Times New Roman"/>
          <w:bCs/>
          <w:lang w:val="en-IN"/>
        </w:rPr>
        <w:t xml:space="preserve"> </w:t>
      </w:r>
    </w:p>
    <w:p w:rsidR="005671F0" w:rsidRPr="009F5673" w:rsidRDefault="005671F0" w:rsidP="005671F0">
      <w:pPr>
        <w:ind w:left="720"/>
        <w:jc w:val="both"/>
        <w:rPr>
          <w:rFonts w:ascii="Times New Roman" w:hAnsi="Times New Roman" w:cs="Times New Roman"/>
        </w:rPr>
      </w:pPr>
      <w:r w:rsidRPr="009F5673">
        <w:rPr>
          <w:rFonts w:ascii="Times New Roman" w:hAnsi="Times New Roman" w:cs="Times New Roman"/>
          <w:bCs/>
        </w:rPr>
        <w:t xml:space="preserve">     (c) SDO / Sub-</w:t>
      </w:r>
      <w:proofErr w:type="spellStart"/>
      <w:r w:rsidRPr="009F5673">
        <w:rPr>
          <w:rFonts w:ascii="Times New Roman" w:hAnsi="Times New Roman" w:cs="Times New Roman"/>
          <w:bCs/>
        </w:rPr>
        <w:t>divn</w:t>
      </w:r>
      <w:proofErr w:type="spellEnd"/>
      <w:r w:rsidRPr="009F5673">
        <w:rPr>
          <w:rFonts w:ascii="Times New Roman" w:hAnsi="Times New Roman" w:cs="Times New Roman"/>
          <w:bCs/>
        </w:rPr>
        <w:t xml:space="preserve"> f</w:t>
      </w:r>
      <w:r w:rsidRPr="009F5673">
        <w:rPr>
          <w:rFonts w:ascii="Times New Roman" w:hAnsi="Times New Roman" w:cs="Times New Roman"/>
          <w:bCs/>
          <w:lang w:val="en-IN"/>
        </w:rPr>
        <w:t>or cases having arrear of Rs.10,000 &lt; Rs.50,000</w:t>
      </w:r>
    </w:p>
    <w:p w:rsidR="005671F0" w:rsidRPr="009F5673" w:rsidRDefault="005671F0" w:rsidP="005671F0">
      <w:pPr>
        <w:ind w:left="720"/>
        <w:jc w:val="both"/>
        <w:rPr>
          <w:rFonts w:ascii="Times New Roman" w:hAnsi="Times New Roman" w:cs="Times New Roman"/>
        </w:rPr>
      </w:pPr>
      <w:r w:rsidRPr="009F5673">
        <w:rPr>
          <w:rFonts w:ascii="Times New Roman" w:hAnsi="Times New Roman" w:cs="Times New Roman"/>
          <w:bCs/>
        </w:rPr>
        <w:t xml:space="preserve">     (d) </w:t>
      </w:r>
      <w:r w:rsidRPr="009F5673">
        <w:rPr>
          <w:rFonts w:ascii="Times New Roman" w:hAnsi="Times New Roman" w:cs="Times New Roman"/>
          <w:bCs/>
          <w:lang w:val="en-IN"/>
        </w:rPr>
        <w:t xml:space="preserve">JE / </w:t>
      </w:r>
      <w:r w:rsidRPr="009F5673">
        <w:rPr>
          <w:rFonts w:ascii="Times New Roman" w:hAnsi="Times New Roman" w:cs="Times New Roman"/>
          <w:bCs/>
        </w:rPr>
        <w:t>section f</w:t>
      </w:r>
      <w:r w:rsidRPr="009F5673">
        <w:rPr>
          <w:rFonts w:ascii="Times New Roman" w:hAnsi="Times New Roman" w:cs="Times New Roman"/>
          <w:bCs/>
          <w:lang w:val="en-IN"/>
        </w:rPr>
        <w:t>or cases having arrear of RS.2,000 &lt;Rs.10,000</w:t>
      </w:r>
    </w:p>
    <w:p w:rsidR="001051A0" w:rsidRPr="00C77B4B" w:rsidRDefault="001519ED" w:rsidP="005671F0">
      <w:pPr>
        <w:ind w:left="720"/>
        <w:jc w:val="both"/>
        <w:rPr>
          <w:rFonts w:ascii="Times New Roman" w:hAnsi="Times New Roman" w:cs="Times New Roman"/>
          <w:bCs/>
          <w:lang w:val="en-IN"/>
        </w:rPr>
      </w:pPr>
      <w:r w:rsidRPr="009F5673">
        <w:rPr>
          <w:rFonts w:ascii="Times New Roman" w:hAnsi="Times New Roman" w:cs="Times New Roman"/>
          <w:bCs/>
          <w:lang w:val="en-IN"/>
        </w:rPr>
        <w:t xml:space="preserve">Delegation </w:t>
      </w:r>
      <w:r w:rsidR="005671F0" w:rsidRPr="009F5673">
        <w:rPr>
          <w:rFonts w:ascii="Times New Roman" w:hAnsi="Times New Roman" w:cs="Times New Roman"/>
          <w:bCs/>
          <w:lang w:val="en-IN"/>
        </w:rPr>
        <w:t xml:space="preserve">of power </w:t>
      </w:r>
      <w:r w:rsidRPr="009F5673">
        <w:rPr>
          <w:rFonts w:ascii="Times New Roman" w:hAnsi="Times New Roman" w:cs="Times New Roman"/>
          <w:bCs/>
          <w:lang w:val="en-IN"/>
        </w:rPr>
        <w:t xml:space="preserve">for bill revision / resolution of disputed arrears has been </w:t>
      </w:r>
      <w:r w:rsidR="005671F0" w:rsidRPr="009F5673">
        <w:rPr>
          <w:rFonts w:ascii="Times New Roman" w:hAnsi="Times New Roman" w:cs="Times New Roman"/>
          <w:bCs/>
          <w:lang w:val="en-IN"/>
        </w:rPr>
        <w:t xml:space="preserve">done </w:t>
      </w:r>
      <w:r w:rsidRPr="009F5673">
        <w:rPr>
          <w:rFonts w:ascii="Times New Roman" w:hAnsi="Times New Roman" w:cs="Times New Roman"/>
          <w:bCs/>
          <w:lang w:val="en-IN"/>
        </w:rPr>
        <w:t xml:space="preserve">&amp; </w:t>
      </w:r>
      <w:r w:rsidR="005671F0" w:rsidRPr="009F5673">
        <w:rPr>
          <w:rFonts w:ascii="Times New Roman" w:hAnsi="Times New Roman" w:cs="Times New Roman"/>
          <w:bCs/>
          <w:lang w:val="en-IN"/>
        </w:rPr>
        <w:t xml:space="preserve">power </w:t>
      </w:r>
      <w:r w:rsidRPr="009F5673">
        <w:rPr>
          <w:rFonts w:ascii="Times New Roman" w:hAnsi="Times New Roman" w:cs="Times New Roman"/>
          <w:bCs/>
          <w:lang w:val="en-IN"/>
        </w:rPr>
        <w:t xml:space="preserve">delegated to field offices with a committee approach to improve arrear realization </w:t>
      </w:r>
      <w:r w:rsidR="005671F0" w:rsidRPr="009F5673">
        <w:rPr>
          <w:rFonts w:ascii="Times New Roman" w:hAnsi="Times New Roman" w:cs="Times New Roman"/>
          <w:bCs/>
          <w:lang w:val="en-IN"/>
        </w:rPr>
        <w:t>Further bill revision camps are held regularly to settle such disputes.</w:t>
      </w:r>
      <w:r w:rsidR="00C77B4B" w:rsidRPr="00C77B4B">
        <w:rPr>
          <w:rFonts w:ascii="Arial Narrow" w:eastAsia="+mn-ea" w:hAnsi="Arial Narrow" w:cs="+mn-cs"/>
          <w:b/>
          <w:bCs/>
          <w:color w:val="0033CC"/>
          <w:kern w:val="24"/>
          <w:sz w:val="30"/>
          <w:szCs w:val="30"/>
          <w:lang w:val="en-IN"/>
        </w:rPr>
        <w:t xml:space="preserve"> </w:t>
      </w:r>
      <w:r w:rsidR="00C77B4B" w:rsidRPr="00C77B4B">
        <w:rPr>
          <w:rFonts w:ascii="Times New Roman" w:hAnsi="Times New Roman" w:cs="Times New Roman"/>
          <w:bCs/>
          <w:lang w:val="en-IN"/>
        </w:rPr>
        <w:t>During FY.2014-15 bill revision done in different level are as follows:</w:t>
      </w:r>
    </w:p>
    <w:tbl>
      <w:tblPr>
        <w:tblW w:w="5660" w:type="dxa"/>
        <w:tblInd w:w="1185" w:type="dxa"/>
        <w:tblCellMar>
          <w:left w:w="0" w:type="dxa"/>
          <w:right w:w="0" w:type="dxa"/>
        </w:tblCellMar>
        <w:tblLook w:val="04A0"/>
      </w:tblPr>
      <w:tblGrid>
        <w:gridCol w:w="2760"/>
        <w:gridCol w:w="2900"/>
      </w:tblGrid>
      <w:tr w:rsidR="00C77B4B" w:rsidRPr="00C77B4B" w:rsidTr="00C77B4B">
        <w:trPr>
          <w:trHeight w:val="330"/>
        </w:trPr>
        <w:tc>
          <w:tcPr>
            <w:tcW w:w="27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jc w:val="center"/>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C00000"/>
                <w:kern w:val="24"/>
                <w:sz w:val="20"/>
                <w:szCs w:val="20"/>
                <w:lang w:val="en-IN"/>
              </w:rPr>
              <w:t>Name of the Office</w:t>
            </w:r>
          </w:p>
        </w:tc>
        <w:tc>
          <w:tcPr>
            <w:tcW w:w="2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jc w:val="center"/>
              <w:textAlignment w:val="center"/>
              <w:rPr>
                <w:rFonts w:ascii="Times New Roman" w:eastAsia="Times New Roman" w:hAnsi="Times New Roman" w:cs="Times New Roman"/>
                <w:sz w:val="20"/>
                <w:szCs w:val="20"/>
              </w:rPr>
            </w:pPr>
            <w:proofErr w:type="spellStart"/>
            <w:r w:rsidRPr="00C77B4B">
              <w:rPr>
                <w:rFonts w:ascii="Times New Roman" w:eastAsia="Times New Roman" w:hAnsi="Times New Roman" w:cs="Times New Roman"/>
                <w:bCs/>
                <w:color w:val="C00000"/>
                <w:kern w:val="24"/>
                <w:sz w:val="20"/>
                <w:szCs w:val="20"/>
              </w:rPr>
              <w:t>Nos</w:t>
            </w:r>
            <w:proofErr w:type="spellEnd"/>
            <w:r w:rsidRPr="00C77B4B">
              <w:rPr>
                <w:rFonts w:ascii="Times New Roman" w:eastAsia="Times New Roman" w:hAnsi="Times New Roman" w:cs="Times New Roman"/>
                <w:bCs/>
                <w:color w:val="C00000"/>
                <w:kern w:val="24"/>
                <w:sz w:val="20"/>
                <w:szCs w:val="20"/>
              </w:rPr>
              <w:t xml:space="preserve"> of Bill Revision</w:t>
            </w:r>
          </w:p>
        </w:tc>
      </w:tr>
      <w:tr w:rsidR="00C77B4B" w:rsidRPr="00C77B4B" w:rsidTr="00C77B4B">
        <w:trPr>
          <w:trHeight w:val="330"/>
        </w:trPr>
        <w:tc>
          <w:tcPr>
            <w:tcW w:w="27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Sub-Division level</w:t>
            </w:r>
          </w:p>
        </w:tc>
        <w:tc>
          <w:tcPr>
            <w:tcW w:w="2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jc w:val="center"/>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 xml:space="preserve">78601 </w:t>
            </w:r>
          </w:p>
        </w:tc>
      </w:tr>
      <w:tr w:rsidR="00C77B4B" w:rsidRPr="00C77B4B" w:rsidTr="00C77B4B">
        <w:trPr>
          <w:trHeight w:val="330"/>
        </w:trPr>
        <w:tc>
          <w:tcPr>
            <w:tcW w:w="27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Division Level</w:t>
            </w:r>
          </w:p>
        </w:tc>
        <w:tc>
          <w:tcPr>
            <w:tcW w:w="2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jc w:val="center"/>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 xml:space="preserve">6394 </w:t>
            </w:r>
          </w:p>
        </w:tc>
      </w:tr>
      <w:tr w:rsidR="00C77B4B" w:rsidRPr="00C77B4B" w:rsidTr="00C77B4B">
        <w:trPr>
          <w:trHeight w:val="330"/>
        </w:trPr>
        <w:tc>
          <w:tcPr>
            <w:tcW w:w="27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Circle Level</w:t>
            </w:r>
          </w:p>
        </w:tc>
        <w:tc>
          <w:tcPr>
            <w:tcW w:w="2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jc w:val="center"/>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 xml:space="preserve">1272 </w:t>
            </w:r>
          </w:p>
        </w:tc>
      </w:tr>
      <w:tr w:rsidR="00C77B4B" w:rsidRPr="00C77B4B" w:rsidTr="00C77B4B">
        <w:trPr>
          <w:trHeight w:val="330"/>
        </w:trPr>
        <w:tc>
          <w:tcPr>
            <w:tcW w:w="27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Corporate Office</w:t>
            </w:r>
          </w:p>
        </w:tc>
        <w:tc>
          <w:tcPr>
            <w:tcW w:w="2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C77B4B" w:rsidRPr="00C77B4B" w:rsidRDefault="00C77B4B" w:rsidP="00C77B4B">
            <w:pPr>
              <w:spacing w:after="0" w:line="330" w:lineRule="atLeast"/>
              <w:jc w:val="center"/>
              <w:textAlignment w:val="center"/>
              <w:rPr>
                <w:rFonts w:ascii="Times New Roman" w:eastAsia="Times New Roman" w:hAnsi="Times New Roman" w:cs="Times New Roman"/>
                <w:sz w:val="20"/>
                <w:szCs w:val="20"/>
              </w:rPr>
            </w:pPr>
            <w:r w:rsidRPr="00C77B4B">
              <w:rPr>
                <w:rFonts w:ascii="Times New Roman" w:eastAsia="Times New Roman" w:hAnsi="Times New Roman" w:cs="Times New Roman"/>
                <w:bCs/>
                <w:color w:val="000000"/>
                <w:kern w:val="24"/>
                <w:sz w:val="20"/>
                <w:szCs w:val="20"/>
              </w:rPr>
              <w:t>219</w:t>
            </w:r>
          </w:p>
        </w:tc>
      </w:tr>
    </w:tbl>
    <w:p w:rsidR="00C77B4B" w:rsidRPr="009F5673" w:rsidRDefault="00C77B4B" w:rsidP="005671F0">
      <w:pPr>
        <w:ind w:left="720"/>
        <w:jc w:val="both"/>
        <w:rPr>
          <w:rFonts w:ascii="Times New Roman" w:hAnsi="Times New Roman" w:cs="Times New Roman"/>
        </w:rPr>
      </w:pPr>
    </w:p>
    <w:p w:rsidR="00E73191" w:rsidRPr="009F5673" w:rsidRDefault="001519ED" w:rsidP="005671F0">
      <w:pPr>
        <w:ind w:left="720"/>
        <w:jc w:val="both"/>
        <w:rPr>
          <w:rFonts w:ascii="Times New Roman" w:hAnsi="Times New Roman" w:cs="Times New Roman"/>
          <w:bCs/>
        </w:rPr>
      </w:pPr>
      <w:r w:rsidRPr="009F5673">
        <w:rPr>
          <w:rFonts w:ascii="Times New Roman" w:hAnsi="Times New Roman" w:cs="Times New Roman"/>
          <w:bCs/>
        </w:rPr>
        <w:t xml:space="preserve">Mass intervention in improving collection coverage and arrear realization through effective disconnection in high loss divisions. Support of police &amp; external agencies taken to reinforce our disconnection </w:t>
      </w:r>
    </w:p>
    <w:p w:rsidR="003266BA" w:rsidRPr="001519ED" w:rsidRDefault="001519ED" w:rsidP="00E73191">
      <w:pPr>
        <w:ind w:left="720"/>
        <w:jc w:val="both"/>
        <w:rPr>
          <w:rFonts w:ascii="Times New Roman" w:hAnsi="Times New Roman" w:cs="Times New Roman"/>
        </w:rPr>
      </w:pPr>
      <w:r w:rsidRPr="009F5673">
        <w:rPr>
          <w:rFonts w:ascii="Times New Roman" w:hAnsi="Times New Roman" w:cs="Times New Roman"/>
          <w:bCs/>
        </w:rPr>
        <w:t>In order to support Distribution Divisions, Sub-Divisions and sections in improving their revenue performance and to effectively monitor the revenue function Senior Officers of Corporate Office have been designated as mentors of Distribution Divisions to oversee the revenue functioning of the Divisions.</w:t>
      </w:r>
    </w:p>
    <w:p w:rsidR="003266BA" w:rsidRDefault="00EC35C7" w:rsidP="00EC35C7">
      <w:pPr>
        <w:pStyle w:val="ListParagraph"/>
        <w:ind w:hanging="720"/>
        <w:rPr>
          <w:rFonts w:ascii="Times New Roman" w:hAnsi="Times New Roman" w:cs="Times New Roman"/>
          <w:b/>
          <w:u w:val="single"/>
        </w:rPr>
      </w:pPr>
      <w:r w:rsidRPr="00EC35C7">
        <w:rPr>
          <w:rFonts w:ascii="Times New Roman" w:hAnsi="Times New Roman" w:cs="Times New Roman"/>
          <w:b/>
          <w:u w:val="single"/>
        </w:rPr>
        <w:t>Point No.12:</w:t>
      </w:r>
    </w:p>
    <w:p w:rsidR="00EC35C7" w:rsidRPr="00EC35C7" w:rsidRDefault="00EC35C7" w:rsidP="00EC35C7">
      <w:pPr>
        <w:pStyle w:val="ListParagraph"/>
        <w:ind w:hanging="720"/>
        <w:rPr>
          <w:rFonts w:ascii="Times New Roman" w:hAnsi="Times New Roman" w:cs="Times New Roman"/>
          <w:b/>
          <w:u w:val="single"/>
        </w:rPr>
      </w:pPr>
    </w:p>
    <w:p w:rsidR="00E73191" w:rsidRPr="00EC35C7" w:rsidRDefault="00E73191" w:rsidP="00EC35C7">
      <w:pPr>
        <w:ind w:left="720"/>
        <w:jc w:val="both"/>
        <w:rPr>
          <w:rFonts w:ascii="Times New Roman" w:hAnsi="Times New Roman" w:cs="Times New Roman"/>
        </w:rPr>
      </w:pPr>
      <w:r w:rsidRPr="00EC35C7">
        <w:rPr>
          <w:rFonts w:ascii="Times New Roman" w:hAnsi="Times New Roman" w:cs="Times New Roman"/>
        </w:rPr>
        <w:t>Shortage of manpower is the only constraint to cover all consumers for realization of revenue . Billing performance has already been improved . From Jan’16onwards, steps have already been taken to engage outsource agencies for collection</w:t>
      </w:r>
      <w:r w:rsidR="006532DA" w:rsidRPr="00EC35C7">
        <w:rPr>
          <w:rFonts w:ascii="Times New Roman" w:hAnsi="Times New Roman" w:cs="Times New Roman"/>
        </w:rPr>
        <w:t xml:space="preserve"> </w:t>
      </w:r>
      <w:r w:rsidRPr="00EC35C7">
        <w:rPr>
          <w:rFonts w:ascii="Times New Roman" w:hAnsi="Times New Roman" w:cs="Times New Roman"/>
        </w:rPr>
        <w:t>of revenue by paying incentive in the binders where consumer coverage is less than 40%.</w:t>
      </w:r>
    </w:p>
    <w:p w:rsidR="00E93E0F" w:rsidRDefault="00A05F8F" w:rsidP="006532DA">
      <w:pPr>
        <w:pStyle w:val="ListParagraph"/>
        <w:jc w:val="both"/>
        <w:rPr>
          <w:rFonts w:ascii="Times New Roman" w:hAnsi="Times New Roman" w:cs="Times New Roman"/>
        </w:rPr>
      </w:pPr>
      <w:r w:rsidRPr="001519ED">
        <w:rPr>
          <w:rFonts w:ascii="Times New Roman" w:hAnsi="Times New Roman" w:cs="Times New Roman"/>
        </w:rPr>
        <w:t xml:space="preserve">To improve the reach to the consumers, </w:t>
      </w:r>
      <w:r w:rsidR="00E73191" w:rsidRPr="001519ED">
        <w:rPr>
          <w:rFonts w:ascii="Times New Roman" w:hAnsi="Times New Roman" w:cs="Times New Roman"/>
        </w:rPr>
        <w:t xml:space="preserve">the utility has engaged </w:t>
      </w:r>
      <w:r w:rsidRPr="001519ED">
        <w:rPr>
          <w:rFonts w:ascii="Times New Roman" w:hAnsi="Times New Roman" w:cs="Times New Roman"/>
        </w:rPr>
        <w:t>various service providers for easy payment option to the consumers for payment of energy bill through offline/online mode which would enhance the</w:t>
      </w:r>
      <w:r w:rsidR="006532DA" w:rsidRPr="001519ED">
        <w:rPr>
          <w:rFonts w:ascii="Times New Roman" w:hAnsi="Times New Roman" w:cs="Times New Roman"/>
        </w:rPr>
        <w:t xml:space="preserve"> overall collection efficiency like </w:t>
      </w:r>
      <w:r w:rsidRPr="001519ED">
        <w:rPr>
          <w:rFonts w:ascii="Times New Roman" w:hAnsi="Times New Roman" w:cs="Times New Roman"/>
        </w:rPr>
        <w:t>CSC e-Governance Services India Limited</w:t>
      </w:r>
      <w:r w:rsidR="006532DA" w:rsidRPr="001519ED">
        <w:rPr>
          <w:rFonts w:ascii="Times New Roman" w:hAnsi="Times New Roman" w:cs="Times New Roman"/>
        </w:rPr>
        <w:t xml:space="preserve">, </w:t>
      </w:r>
      <w:r w:rsidRPr="001519ED">
        <w:rPr>
          <w:rFonts w:ascii="Times New Roman" w:hAnsi="Times New Roman" w:cs="Times New Roman"/>
        </w:rPr>
        <w:t>ITZ Cash Card</w:t>
      </w:r>
      <w:r w:rsidR="006532DA" w:rsidRPr="001519ED">
        <w:rPr>
          <w:rFonts w:ascii="Times New Roman" w:hAnsi="Times New Roman" w:cs="Times New Roman"/>
        </w:rPr>
        <w:t>,</w:t>
      </w:r>
      <w:r w:rsidR="00C77B4B">
        <w:rPr>
          <w:rFonts w:ascii="Times New Roman" w:hAnsi="Times New Roman" w:cs="Times New Roman"/>
        </w:rPr>
        <w:t xml:space="preserve"> </w:t>
      </w:r>
      <w:r w:rsidRPr="001519ED">
        <w:rPr>
          <w:rFonts w:ascii="Times New Roman" w:hAnsi="Times New Roman" w:cs="Times New Roman"/>
        </w:rPr>
        <w:t>ICICI Bank</w:t>
      </w:r>
      <w:r w:rsidR="006532DA" w:rsidRPr="001519ED">
        <w:rPr>
          <w:rFonts w:ascii="Times New Roman" w:hAnsi="Times New Roman" w:cs="Times New Roman"/>
        </w:rPr>
        <w:t>,</w:t>
      </w:r>
      <w:r w:rsidR="00C77B4B">
        <w:rPr>
          <w:rFonts w:ascii="Times New Roman" w:hAnsi="Times New Roman" w:cs="Times New Roman"/>
        </w:rPr>
        <w:t xml:space="preserve"> </w:t>
      </w:r>
      <w:r w:rsidRPr="001519ED">
        <w:rPr>
          <w:rFonts w:ascii="Times New Roman" w:hAnsi="Times New Roman" w:cs="Times New Roman"/>
        </w:rPr>
        <w:t>Payment Gateway Services (ATOM Technology, Bill Desk, Easy Bills)</w:t>
      </w:r>
      <w:r w:rsidR="006532DA" w:rsidRPr="001519ED">
        <w:rPr>
          <w:rFonts w:ascii="Times New Roman" w:hAnsi="Times New Roman" w:cs="Times New Roman"/>
        </w:rPr>
        <w:t>,</w:t>
      </w:r>
      <w:r w:rsidR="00FD4603">
        <w:rPr>
          <w:rFonts w:ascii="Times New Roman" w:hAnsi="Times New Roman" w:cs="Times New Roman"/>
        </w:rPr>
        <w:t xml:space="preserve"> </w:t>
      </w:r>
      <w:proofErr w:type="spellStart"/>
      <w:r w:rsidRPr="001519ED">
        <w:rPr>
          <w:rFonts w:ascii="Times New Roman" w:hAnsi="Times New Roman" w:cs="Times New Roman"/>
        </w:rPr>
        <w:t>Suvidha</w:t>
      </w:r>
      <w:proofErr w:type="spellEnd"/>
      <w:r w:rsidRPr="001519ED">
        <w:rPr>
          <w:rFonts w:ascii="Times New Roman" w:hAnsi="Times New Roman" w:cs="Times New Roman"/>
        </w:rPr>
        <w:t xml:space="preserve"> Outlet</w:t>
      </w:r>
      <w:r w:rsidR="006532DA" w:rsidRPr="001519ED">
        <w:rPr>
          <w:rFonts w:ascii="Times New Roman" w:hAnsi="Times New Roman" w:cs="Times New Roman"/>
        </w:rPr>
        <w:t>,</w:t>
      </w:r>
      <w:r w:rsidR="00C77B4B">
        <w:rPr>
          <w:rFonts w:ascii="Times New Roman" w:hAnsi="Times New Roman" w:cs="Times New Roman"/>
        </w:rPr>
        <w:t xml:space="preserve"> </w:t>
      </w:r>
      <w:r w:rsidRPr="001519ED">
        <w:rPr>
          <w:rFonts w:ascii="Times New Roman" w:hAnsi="Times New Roman" w:cs="Times New Roman"/>
        </w:rPr>
        <w:t xml:space="preserve">M/s </w:t>
      </w:r>
      <w:proofErr w:type="spellStart"/>
      <w:r w:rsidRPr="001519ED">
        <w:rPr>
          <w:rFonts w:ascii="Times New Roman" w:hAnsi="Times New Roman" w:cs="Times New Roman"/>
        </w:rPr>
        <w:t>Oxigen</w:t>
      </w:r>
      <w:proofErr w:type="spellEnd"/>
      <w:r w:rsidRPr="001519ED">
        <w:rPr>
          <w:rFonts w:ascii="Times New Roman" w:hAnsi="Times New Roman" w:cs="Times New Roman"/>
        </w:rPr>
        <w:t xml:space="preserve"> through their hand held machine</w:t>
      </w:r>
      <w:r w:rsidR="006532DA" w:rsidRPr="001519ED">
        <w:rPr>
          <w:rFonts w:ascii="Times New Roman" w:hAnsi="Times New Roman" w:cs="Times New Roman"/>
        </w:rPr>
        <w:t>.</w:t>
      </w:r>
      <w:r w:rsidR="00FD4603">
        <w:rPr>
          <w:rFonts w:ascii="Times New Roman" w:hAnsi="Times New Roman" w:cs="Times New Roman"/>
        </w:rPr>
        <w:t xml:space="preserve"> To outline </w:t>
      </w:r>
      <w:r w:rsidR="00E93E0F">
        <w:rPr>
          <w:rFonts w:ascii="Times New Roman" w:hAnsi="Times New Roman" w:cs="Times New Roman"/>
        </w:rPr>
        <w:t>NESCO’s</w:t>
      </w:r>
      <w:r w:rsidR="00FD4603">
        <w:rPr>
          <w:rFonts w:ascii="Times New Roman" w:hAnsi="Times New Roman" w:cs="Times New Roman"/>
        </w:rPr>
        <w:t xml:space="preserve"> achievement </w:t>
      </w:r>
      <w:r w:rsidR="00E93E0F">
        <w:rPr>
          <w:rFonts w:ascii="Times New Roman" w:hAnsi="Times New Roman" w:cs="Times New Roman"/>
        </w:rPr>
        <w:t xml:space="preserve">in </w:t>
      </w:r>
      <w:r w:rsidR="0053341F">
        <w:rPr>
          <w:rFonts w:ascii="Times New Roman" w:hAnsi="Times New Roman" w:cs="Times New Roman"/>
        </w:rPr>
        <w:t xml:space="preserve">the field of </w:t>
      </w:r>
      <w:r w:rsidR="00E93E0F">
        <w:rPr>
          <w:rFonts w:ascii="Times New Roman" w:hAnsi="Times New Roman" w:cs="Times New Roman"/>
        </w:rPr>
        <w:t>‘</w:t>
      </w:r>
      <w:r w:rsidR="00E93E0F" w:rsidRPr="00E93E0F">
        <w:rPr>
          <w:rFonts w:ascii="Times New Roman" w:hAnsi="Times New Roman" w:cs="Times New Roman"/>
          <w:b/>
        </w:rPr>
        <w:t>online cash collection</w:t>
      </w:r>
      <w:r w:rsidR="00E93E0F">
        <w:rPr>
          <w:rFonts w:ascii="Times New Roman" w:hAnsi="Times New Roman" w:cs="Times New Roman"/>
          <w:b/>
        </w:rPr>
        <w:t>,’</w:t>
      </w:r>
      <w:r w:rsidR="00E93E0F">
        <w:rPr>
          <w:rFonts w:ascii="Times New Roman" w:hAnsi="Times New Roman" w:cs="Times New Roman"/>
        </w:rPr>
        <w:t xml:space="preserve">  an amount of Rs. 4.14Cr has been collected for  90,826 nos. of money receipts in Dec’15.</w:t>
      </w:r>
    </w:p>
    <w:p w:rsidR="00E93E0F" w:rsidRDefault="00E93E0F" w:rsidP="006532DA">
      <w:pPr>
        <w:pStyle w:val="ListParagraph"/>
        <w:jc w:val="both"/>
        <w:rPr>
          <w:rFonts w:ascii="Times New Roman" w:hAnsi="Times New Roman" w:cs="Times New Roman"/>
        </w:rPr>
      </w:pPr>
    </w:p>
    <w:p w:rsidR="00E73191" w:rsidRPr="001519ED" w:rsidRDefault="00E73191" w:rsidP="006532DA">
      <w:pPr>
        <w:pStyle w:val="ListParagraph"/>
        <w:jc w:val="both"/>
        <w:rPr>
          <w:rFonts w:ascii="Times New Roman" w:hAnsi="Times New Roman" w:cs="Times New Roman"/>
        </w:rPr>
      </w:pPr>
      <w:r w:rsidRPr="001519ED">
        <w:rPr>
          <w:rFonts w:ascii="Times New Roman" w:hAnsi="Times New Roman" w:cs="Times New Roman"/>
        </w:rPr>
        <w:t>Discussions are on with State Bank</w:t>
      </w:r>
      <w:r w:rsidR="00E93E0F">
        <w:rPr>
          <w:rFonts w:ascii="Times New Roman" w:hAnsi="Times New Roman" w:cs="Times New Roman"/>
        </w:rPr>
        <w:t xml:space="preserve"> of India for online collection also.</w:t>
      </w:r>
    </w:p>
    <w:p w:rsidR="00A05F8F" w:rsidRDefault="006532DA" w:rsidP="00CC305E">
      <w:pPr>
        <w:spacing w:line="360" w:lineRule="auto"/>
        <w:ind w:left="360"/>
        <w:jc w:val="both"/>
        <w:rPr>
          <w:rFonts w:ascii="Times New Roman" w:hAnsi="Times New Roman" w:cs="Times New Roman"/>
        </w:rPr>
      </w:pPr>
      <w:r w:rsidRPr="001519ED">
        <w:rPr>
          <w:rFonts w:ascii="Times New Roman" w:hAnsi="Times New Roman" w:cs="Times New Roman"/>
        </w:rPr>
        <w:lastRenderedPageBreak/>
        <w:tab/>
      </w:r>
      <w:r w:rsidR="00A05F8F" w:rsidRPr="001519ED">
        <w:rPr>
          <w:rFonts w:ascii="Times New Roman" w:hAnsi="Times New Roman" w:cs="Times New Roman"/>
        </w:rPr>
        <w:t xml:space="preserve">Special disconnection, billing and vigilance activities have been initiated under loss </w:t>
      </w:r>
      <w:r w:rsidRPr="001519ED">
        <w:rPr>
          <w:rFonts w:ascii="Times New Roman" w:hAnsi="Times New Roman" w:cs="Times New Roman"/>
        </w:rPr>
        <w:tab/>
      </w:r>
      <w:r w:rsidR="00A05F8F" w:rsidRPr="001519ED">
        <w:rPr>
          <w:rFonts w:ascii="Times New Roman" w:hAnsi="Times New Roman" w:cs="Times New Roman"/>
        </w:rPr>
        <w:t xml:space="preserve">making </w:t>
      </w:r>
      <w:r w:rsidR="001519ED">
        <w:rPr>
          <w:rFonts w:ascii="Times New Roman" w:hAnsi="Times New Roman" w:cs="Times New Roman"/>
        </w:rPr>
        <w:tab/>
      </w:r>
      <w:r w:rsidR="00A05F8F" w:rsidRPr="001519ED">
        <w:rPr>
          <w:rFonts w:ascii="Times New Roman" w:hAnsi="Times New Roman" w:cs="Times New Roman"/>
        </w:rPr>
        <w:t xml:space="preserve">Divisions. New Connection Module, Billing Agency to be engaged for Revenue </w:t>
      </w:r>
      <w:r w:rsidRPr="001519ED">
        <w:rPr>
          <w:rFonts w:ascii="Times New Roman" w:hAnsi="Times New Roman" w:cs="Times New Roman"/>
        </w:rPr>
        <w:tab/>
      </w:r>
      <w:r w:rsidR="00A05F8F" w:rsidRPr="001519ED">
        <w:rPr>
          <w:rFonts w:ascii="Times New Roman" w:hAnsi="Times New Roman" w:cs="Times New Roman"/>
        </w:rPr>
        <w:t xml:space="preserve">collection </w:t>
      </w:r>
      <w:r w:rsidR="001519ED">
        <w:rPr>
          <w:rFonts w:ascii="Times New Roman" w:hAnsi="Times New Roman" w:cs="Times New Roman"/>
        </w:rPr>
        <w:tab/>
      </w:r>
      <w:r w:rsidR="00A05F8F" w:rsidRPr="001519ED">
        <w:rPr>
          <w:rFonts w:ascii="Times New Roman" w:hAnsi="Times New Roman" w:cs="Times New Roman"/>
        </w:rPr>
        <w:t>manually.</w:t>
      </w:r>
    </w:p>
    <w:p w:rsidR="00EC35C7" w:rsidRPr="00EC35C7" w:rsidRDefault="00EC35C7" w:rsidP="00CC305E">
      <w:pPr>
        <w:spacing w:line="360" w:lineRule="auto"/>
        <w:ind w:left="360"/>
        <w:jc w:val="both"/>
        <w:rPr>
          <w:rFonts w:ascii="Times New Roman" w:hAnsi="Times New Roman" w:cs="Times New Roman"/>
          <w:b/>
          <w:u w:val="single"/>
        </w:rPr>
      </w:pPr>
      <w:r w:rsidRPr="00EC35C7">
        <w:rPr>
          <w:rFonts w:ascii="Times New Roman" w:hAnsi="Times New Roman" w:cs="Times New Roman"/>
          <w:b/>
          <w:u w:val="single"/>
        </w:rPr>
        <w:t>Point No.13:</w:t>
      </w:r>
    </w:p>
    <w:p w:rsidR="00C93B0C" w:rsidRPr="001519ED" w:rsidRDefault="00CC305E" w:rsidP="00EC35C7">
      <w:pPr>
        <w:pStyle w:val="ListParagraph"/>
        <w:spacing w:line="360" w:lineRule="auto"/>
        <w:jc w:val="both"/>
        <w:rPr>
          <w:rFonts w:ascii="Times New Roman" w:hAnsi="Times New Roman" w:cs="Times New Roman"/>
        </w:rPr>
      </w:pPr>
      <w:r w:rsidRPr="001519ED">
        <w:rPr>
          <w:rFonts w:ascii="Times New Roman" w:hAnsi="Times New Roman" w:cs="Times New Roman"/>
        </w:rPr>
        <w:t>Computerized</w:t>
      </w:r>
      <w:r w:rsidR="00C93B0C" w:rsidRPr="001519ED">
        <w:rPr>
          <w:rFonts w:ascii="Times New Roman" w:hAnsi="Times New Roman" w:cs="Times New Roman"/>
        </w:rPr>
        <w:t xml:space="preserve"> Billing Collection and consumer interface </w:t>
      </w:r>
      <w:proofErr w:type="spellStart"/>
      <w:r w:rsidR="00C93B0C" w:rsidRPr="001519ED">
        <w:rPr>
          <w:rFonts w:ascii="Times New Roman" w:hAnsi="Times New Roman" w:cs="Times New Roman"/>
        </w:rPr>
        <w:t>programme</w:t>
      </w:r>
      <w:proofErr w:type="spellEnd"/>
      <w:r w:rsidR="00C93B0C" w:rsidRPr="001519ED">
        <w:rPr>
          <w:rFonts w:ascii="Times New Roman" w:hAnsi="Times New Roman" w:cs="Times New Roman"/>
        </w:rPr>
        <w:t>:</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Web based monitoring of billing &amp; meter reader performance of spot billing Agencies.</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GPRS enabled s</w:t>
      </w:r>
      <w:r w:rsidR="00627BA9" w:rsidRPr="001519ED">
        <w:rPr>
          <w:rFonts w:ascii="Times New Roman" w:hAnsi="Times New Roman" w:cs="Times New Roman"/>
        </w:rPr>
        <w:t>p</w:t>
      </w:r>
      <w:r w:rsidRPr="001519ED">
        <w:rPr>
          <w:rFonts w:ascii="Times New Roman" w:hAnsi="Times New Roman" w:cs="Times New Roman"/>
        </w:rPr>
        <w:t>ot billing activity is carried out in NESCO.</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 xml:space="preserve">230 collection </w:t>
      </w:r>
      <w:proofErr w:type="spellStart"/>
      <w:r w:rsidRPr="001519ED">
        <w:rPr>
          <w:rFonts w:ascii="Times New Roman" w:hAnsi="Times New Roman" w:cs="Times New Roman"/>
        </w:rPr>
        <w:t>centres</w:t>
      </w:r>
      <w:proofErr w:type="spellEnd"/>
      <w:r w:rsidRPr="001519ED">
        <w:rPr>
          <w:rFonts w:ascii="Times New Roman" w:hAnsi="Times New Roman" w:cs="Times New Roman"/>
        </w:rPr>
        <w:t xml:space="preserve"> are opening through ITZ &amp; </w:t>
      </w:r>
      <w:proofErr w:type="spellStart"/>
      <w:r w:rsidRPr="001519ED">
        <w:rPr>
          <w:rFonts w:ascii="Times New Roman" w:hAnsi="Times New Roman" w:cs="Times New Roman"/>
        </w:rPr>
        <w:t>Suvidha</w:t>
      </w:r>
      <w:proofErr w:type="spellEnd"/>
      <w:r w:rsidRPr="001519ED">
        <w:rPr>
          <w:rFonts w:ascii="Times New Roman" w:hAnsi="Times New Roman" w:cs="Times New Roman"/>
        </w:rPr>
        <w:t>.</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 xml:space="preserve">Company operated online collection </w:t>
      </w:r>
      <w:proofErr w:type="spellStart"/>
      <w:r w:rsidRPr="001519ED">
        <w:rPr>
          <w:rFonts w:ascii="Times New Roman" w:hAnsi="Times New Roman" w:cs="Times New Roman"/>
        </w:rPr>
        <w:t>centres</w:t>
      </w:r>
      <w:proofErr w:type="spellEnd"/>
      <w:r w:rsidRPr="001519ED">
        <w:rPr>
          <w:rFonts w:ascii="Times New Roman" w:hAnsi="Times New Roman" w:cs="Times New Roman"/>
        </w:rPr>
        <w:t xml:space="preserve"> opened in 2</w:t>
      </w:r>
      <w:r w:rsidR="00CC305E" w:rsidRPr="001519ED">
        <w:rPr>
          <w:rFonts w:ascii="Times New Roman" w:hAnsi="Times New Roman" w:cs="Times New Roman"/>
        </w:rPr>
        <w:t>6</w:t>
      </w:r>
      <w:r w:rsidRPr="001519ED">
        <w:rPr>
          <w:rFonts w:ascii="Times New Roman" w:hAnsi="Times New Roman" w:cs="Times New Roman"/>
        </w:rPr>
        <w:t xml:space="preserve"> locations.</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 xml:space="preserve">Collection through different online agencies like ICICI Bank, Atom, </w:t>
      </w:r>
      <w:proofErr w:type="spellStart"/>
      <w:r w:rsidRPr="001519ED">
        <w:rPr>
          <w:rFonts w:ascii="Times New Roman" w:hAnsi="Times New Roman" w:cs="Times New Roman"/>
        </w:rPr>
        <w:t>Oxigen</w:t>
      </w:r>
      <w:proofErr w:type="spellEnd"/>
      <w:r w:rsidRPr="001519ED">
        <w:rPr>
          <w:rFonts w:ascii="Times New Roman" w:hAnsi="Times New Roman" w:cs="Times New Roman"/>
        </w:rPr>
        <w:t xml:space="preserve">, Bill Desk, </w:t>
      </w:r>
      <w:proofErr w:type="spellStart"/>
      <w:r w:rsidRPr="001519ED">
        <w:rPr>
          <w:rFonts w:ascii="Times New Roman" w:hAnsi="Times New Roman" w:cs="Times New Roman"/>
        </w:rPr>
        <w:t>Airtel</w:t>
      </w:r>
      <w:proofErr w:type="spellEnd"/>
      <w:r w:rsidRPr="001519ED">
        <w:rPr>
          <w:rFonts w:ascii="Times New Roman" w:hAnsi="Times New Roman" w:cs="Times New Roman"/>
        </w:rPr>
        <w:t xml:space="preserve"> Money etc.</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Mobile Spot Billing &amp; Photo Analysis system</w:t>
      </w:r>
      <w:r w:rsidR="00E73191" w:rsidRPr="001519ED">
        <w:rPr>
          <w:rFonts w:ascii="Times New Roman" w:hAnsi="Times New Roman" w:cs="Times New Roman"/>
        </w:rPr>
        <w:t xml:space="preserve"> implemented</w:t>
      </w:r>
      <w:r w:rsidRPr="001519ED">
        <w:rPr>
          <w:rFonts w:ascii="Times New Roman" w:hAnsi="Times New Roman" w:cs="Times New Roman"/>
        </w:rPr>
        <w:t>.</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 xml:space="preserve">Meter Management system a </w:t>
      </w:r>
      <w:r w:rsidR="00E73191" w:rsidRPr="001519ED">
        <w:rPr>
          <w:rFonts w:ascii="Times New Roman" w:hAnsi="Times New Roman" w:cs="Times New Roman"/>
        </w:rPr>
        <w:t>computerized</w:t>
      </w:r>
      <w:r w:rsidRPr="001519ED">
        <w:rPr>
          <w:rFonts w:ascii="Times New Roman" w:hAnsi="Times New Roman" w:cs="Times New Roman"/>
        </w:rPr>
        <w:t xml:space="preserve"> system for proper accounting of issue of meters and </w:t>
      </w:r>
      <w:proofErr w:type="spellStart"/>
      <w:r w:rsidRPr="001519ED">
        <w:rPr>
          <w:rFonts w:ascii="Times New Roman" w:hAnsi="Times New Roman" w:cs="Times New Roman"/>
        </w:rPr>
        <w:t>utilisation</w:t>
      </w:r>
      <w:proofErr w:type="spellEnd"/>
      <w:r w:rsidRPr="001519ED">
        <w:rPr>
          <w:rFonts w:ascii="Times New Roman" w:hAnsi="Times New Roman" w:cs="Times New Roman"/>
        </w:rPr>
        <w:t xml:space="preserve"> thereof.</w:t>
      </w:r>
    </w:p>
    <w:p w:rsidR="00C93B0C" w:rsidRPr="001519ED" w:rsidRDefault="00C93B0C" w:rsidP="001519ED">
      <w:pPr>
        <w:pStyle w:val="ListParagraph"/>
        <w:numPr>
          <w:ilvl w:val="1"/>
          <w:numId w:val="13"/>
        </w:numPr>
        <w:spacing w:line="360" w:lineRule="auto"/>
        <w:jc w:val="both"/>
        <w:rPr>
          <w:rFonts w:ascii="Times New Roman" w:hAnsi="Times New Roman" w:cs="Times New Roman"/>
        </w:rPr>
      </w:pPr>
      <w:r w:rsidRPr="001519ED">
        <w:rPr>
          <w:rFonts w:ascii="Times New Roman" w:hAnsi="Times New Roman" w:cs="Times New Roman"/>
        </w:rPr>
        <w:t xml:space="preserve">In addition to above, </w:t>
      </w:r>
      <w:r w:rsidR="0096318B" w:rsidRPr="001519ED">
        <w:rPr>
          <w:rFonts w:ascii="Times New Roman" w:hAnsi="Times New Roman" w:cs="Times New Roman"/>
        </w:rPr>
        <w:t>the</w:t>
      </w:r>
      <w:r w:rsidRPr="001519ED">
        <w:rPr>
          <w:rFonts w:ascii="Times New Roman" w:hAnsi="Times New Roman" w:cs="Times New Roman"/>
        </w:rPr>
        <w:t xml:space="preserve"> customer care </w:t>
      </w:r>
      <w:proofErr w:type="spellStart"/>
      <w:r w:rsidRPr="001519ED">
        <w:rPr>
          <w:rFonts w:ascii="Times New Roman" w:hAnsi="Times New Roman" w:cs="Times New Roman"/>
        </w:rPr>
        <w:t>centre</w:t>
      </w:r>
      <w:r w:rsidR="0096318B" w:rsidRPr="001519ED">
        <w:rPr>
          <w:rFonts w:ascii="Times New Roman" w:hAnsi="Times New Roman" w:cs="Times New Roman"/>
        </w:rPr>
        <w:t>s</w:t>
      </w:r>
      <w:proofErr w:type="spellEnd"/>
      <w:r w:rsidRPr="001519ED">
        <w:rPr>
          <w:rFonts w:ascii="Times New Roman" w:hAnsi="Times New Roman" w:cs="Times New Roman"/>
        </w:rPr>
        <w:t xml:space="preserve"> </w:t>
      </w:r>
      <w:r w:rsidR="0096318B" w:rsidRPr="001519ED">
        <w:rPr>
          <w:rFonts w:ascii="Times New Roman" w:hAnsi="Times New Roman" w:cs="Times New Roman"/>
        </w:rPr>
        <w:t>are</w:t>
      </w:r>
      <w:r w:rsidRPr="001519ED">
        <w:rPr>
          <w:rFonts w:ascii="Times New Roman" w:hAnsi="Times New Roman" w:cs="Times New Roman"/>
        </w:rPr>
        <w:t xml:space="preserve"> operating on </w:t>
      </w:r>
      <w:r w:rsidR="0096318B" w:rsidRPr="001519ED">
        <w:rPr>
          <w:rFonts w:ascii="Times New Roman" w:hAnsi="Times New Roman" w:cs="Times New Roman"/>
        </w:rPr>
        <w:t>12x7</w:t>
      </w:r>
      <w:r w:rsidRPr="001519ED">
        <w:rPr>
          <w:rFonts w:ascii="Times New Roman" w:hAnsi="Times New Roman" w:cs="Times New Roman"/>
        </w:rPr>
        <w:t xml:space="preserve"> basis around the clock even on holidays and providing customer services like New Service connection, resolving Metering  &amp; Billing related complaints, Disconnection &amp; other related complaints. The customer is also going to be benefited because of online collection of energy bill through fully </w:t>
      </w:r>
      <w:r w:rsidR="007815CB" w:rsidRPr="001519ED">
        <w:rPr>
          <w:rFonts w:ascii="Times New Roman" w:hAnsi="Times New Roman" w:cs="Times New Roman"/>
        </w:rPr>
        <w:t>computerized</w:t>
      </w:r>
      <w:r w:rsidRPr="001519ED">
        <w:rPr>
          <w:rFonts w:ascii="Times New Roman" w:hAnsi="Times New Roman" w:cs="Times New Roman"/>
        </w:rPr>
        <w:t xml:space="preserve"> system.</w:t>
      </w:r>
    </w:p>
    <w:p w:rsidR="00C93B0C" w:rsidRPr="001519ED" w:rsidRDefault="00C93B0C" w:rsidP="00C93B0C">
      <w:pPr>
        <w:spacing w:line="360" w:lineRule="auto"/>
        <w:ind w:left="720"/>
        <w:jc w:val="both"/>
        <w:rPr>
          <w:rFonts w:ascii="Times New Roman" w:hAnsi="Times New Roman" w:cs="Times New Roman"/>
        </w:rPr>
      </w:pPr>
      <w:r w:rsidRPr="001519ED">
        <w:rPr>
          <w:rFonts w:ascii="Times New Roman" w:hAnsi="Times New Roman" w:cs="Times New Roman"/>
        </w:rPr>
        <w:t>Future implementation:</w:t>
      </w:r>
    </w:p>
    <w:p w:rsidR="00C93B0C" w:rsidRPr="001519ED" w:rsidRDefault="00C93B0C" w:rsidP="001519ED">
      <w:pPr>
        <w:pStyle w:val="ListParagraph"/>
        <w:numPr>
          <w:ilvl w:val="0"/>
          <w:numId w:val="14"/>
        </w:numPr>
        <w:spacing w:line="360" w:lineRule="auto"/>
        <w:jc w:val="both"/>
        <w:rPr>
          <w:rFonts w:ascii="Times New Roman" w:hAnsi="Times New Roman" w:cs="Times New Roman"/>
        </w:rPr>
      </w:pPr>
      <w:r w:rsidRPr="001519ED">
        <w:rPr>
          <w:rFonts w:ascii="Times New Roman" w:hAnsi="Times New Roman" w:cs="Times New Roman"/>
        </w:rPr>
        <w:t>SAP ( FICO, MM,PM modules) finance &amp; Control, Material Management, Project management.</w:t>
      </w:r>
    </w:p>
    <w:p w:rsidR="00C93B0C" w:rsidRPr="001519ED" w:rsidRDefault="00C93B0C" w:rsidP="001519ED">
      <w:pPr>
        <w:pStyle w:val="ListParagraph"/>
        <w:numPr>
          <w:ilvl w:val="0"/>
          <w:numId w:val="14"/>
        </w:numPr>
        <w:spacing w:line="360" w:lineRule="auto"/>
        <w:jc w:val="both"/>
        <w:rPr>
          <w:rFonts w:ascii="Times New Roman" w:hAnsi="Times New Roman" w:cs="Times New Roman"/>
        </w:rPr>
      </w:pPr>
      <w:r w:rsidRPr="001519ED">
        <w:rPr>
          <w:rFonts w:ascii="Times New Roman" w:hAnsi="Times New Roman" w:cs="Times New Roman"/>
        </w:rPr>
        <w:t>Expansion of New Connection to all division.</w:t>
      </w:r>
    </w:p>
    <w:p w:rsidR="00C93B0C" w:rsidRPr="001519ED" w:rsidRDefault="00C93B0C" w:rsidP="001519ED">
      <w:pPr>
        <w:pStyle w:val="ListParagraph"/>
        <w:numPr>
          <w:ilvl w:val="0"/>
          <w:numId w:val="14"/>
        </w:numPr>
        <w:spacing w:line="360" w:lineRule="auto"/>
        <w:jc w:val="both"/>
        <w:rPr>
          <w:rFonts w:ascii="Times New Roman" w:hAnsi="Times New Roman" w:cs="Times New Roman"/>
        </w:rPr>
      </w:pPr>
      <w:r w:rsidRPr="001519ED">
        <w:rPr>
          <w:rFonts w:ascii="Times New Roman" w:hAnsi="Times New Roman" w:cs="Times New Roman"/>
        </w:rPr>
        <w:t xml:space="preserve">PMT collection through SMS gateways like ( </w:t>
      </w:r>
      <w:proofErr w:type="spellStart"/>
      <w:r w:rsidRPr="001519ED">
        <w:rPr>
          <w:rFonts w:ascii="Times New Roman" w:hAnsi="Times New Roman" w:cs="Times New Roman"/>
        </w:rPr>
        <w:t>Airtel</w:t>
      </w:r>
      <w:proofErr w:type="spellEnd"/>
      <w:r w:rsidRPr="001519ED">
        <w:rPr>
          <w:rFonts w:ascii="Times New Roman" w:hAnsi="Times New Roman" w:cs="Times New Roman"/>
        </w:rPr>
        <w:t xml:space="preserve"> Money, Vodafone M-Paisa) a SMS system to pay electricity charges by way of SMS.</w:t>
      </w:r>
    </w:p>
    <w:p w:rsidR="00C93B0C" w:rsidRPr="001519ED" w:rsidRDefault="00C93B0C" w:rsidP="001519ED">
      <w:pPr>
        <w:pStyle w:val="ListParagraph"/>
        <w:numPr>
          <w:ilvl w:val="0"/>
          <w:numId w:val="14"/>
        </w:numPr>
        <w:spacing w:line="360" w:lineRule="auto"/>
        <w:jc w:val="both"/>
        <w:rPr>
          <w:rFonts w:ascii="Times New Roman" w:hAnsi="Times New Roman" w:cs="Times New Roman"/>
        </w:rPr>
      </w:pPr>
      <w:r w:rsidRPr="001519ED">
        <w:rPr>
          <w:rFonts w:ascii="Times New Roman" w:hAnsi="Times New Roman" w:cs="Times New Roman"/>
        </w:rPr>
        <w:t>Prepaid metering in all circles.</w:t>
      </w:r>
    </w:p>
    <w:p w:rsidR="00C93B0C" w:rsidRPr="001519ED" w:rsidRDefault="0096318B" w:rsidP="001519ED">
      <w:pPr>
        <w:pStyle w:val="ListParagraph"/>
        <w:numPr>
          <w:ilvl w:val="0"/>
          <w:numId w:val="14"/>
        </w:numPr>
        <w:spacing w:line="360" w:lineRule="auto"/>
        <w:jc w:val="both"/>
        <w:rPr>
          <w:rFonts w:ascii="Times New Roman" w:hAnsi="Times New Roman" w:cs="Times New Roman"/>
        </w:rPr>
      </w:pPr>
      <w:r w:rsidRPr="001519ED">
        <w:rPr>
          <w:rFonts w:ascii="Times New Roman" w:hAnsi="Times New Roman" w:cs="Times New Roman"/>
        </w:rPr>
        <w:t xml:space="preserve">Implementation of </w:t>
      </w:r>
      <w:proofErr w:type="spellStart"/>
      <w:r w:rsidRPr="001519ED">
        <w:rPr>
          <w:rFonts w:ascii="Times New Roman" w:hAnsi="Times New Roman" w:cs="Times New Roman"/>
        </w:rPr>
        <w:t>Paytm</w:t>
      </w:r>
      <w:proofErr w:type="spellEnd"/>
      <w:r w:rsidRPr="001519ED">
        <w:rPr>
          <w:rFonts w:ascii="Times New Roman" w:hAnsi="Times New Roman" w:cs="Times New Roman"/>
        </w:rPr>
        <w:t xml:space="preserve"> &amp; </w:t>
      </w:r>
      <w:proofErr w:type="spellStart"/>
      <w:r w:rsidR="00C93B0C" w:rsidRPr="001519ED">
        <w:rPr>
          <w:rFonts w:ascii="Times New Roman" w:hAnsi="Times New Roman" w:cs="Times New Roman"/>
        </w:rPr>
        <w:t>Pay</w:t>
      </w:r>
      <w:r w:rsidRPr="001519ED">
        <w:rPr>
          <w:rFonts w:ascii="Times New Roman" w:hAnsi="Times New Roman" w:cs="Times New Roman"/>
        </w:rPr>
        <w:t>U</w:t>
      </w:r>
      <w:proofErr w:type="spellEnd"/>
      <w:r w:rsidR="00C93B0C" w:rsidRPr="001519ED">
        <w:rPr>
          <w:rFonts w:ascii="Times New Roman" w:hAnsi="Times New Roman" w:cs="Times New Roman"/>
        </w:rPr>
        <w:t xml:space="preserve"> gateway for online collection through Credit/Debit card.</w:t>
      </w:r>
    </w:p>
    <w:p w:rsidR="000F3072" w:rsidRDefault="000F3072" w:rsidP="001519ED">
      <w:pPr>
        <w:pStyle w:val="ListParagraph"/>
        <w:numPr>
          <w:ilvl w:val="0"/>
          <w:numId w:val="14"/>
        </w:numPr>
        <w:spacing w:line="360" w:lineRule="auto"/>
        <w:jc w:val="both"/>
        <w:rPr>
          <w:rFonts w:ascii="Times New Roman" w:hAnsi="Times New Roman" w:cs="Times New Roman"/>
        </w:rPr>
      </w:pPr>
      <w:r w:rsidRPr="001519ED">
        <w:rPr>
          <w:rFonts w:ascii="Times New Roman" w:hAnsi="Times New Roman" w:cs="Times New Roman"/>
        </w:rPr>
        <w:t xml:space="preserve">Another 10nos. of company operated online collection </w:t>
      </w:r>
      <w:proofErr w:type="spellStart"/>
      <w:r w:rsidRPr="001519ED">
        <w:rPr>
          <w:rFonts w:ascii="Times New Roman" w:hAnsi="Times New Roman" w:cs="Times New Roman"/>
        </w:rPr>
        <w:t>centres</w:t>
      </w:r>
      <w:proofErr w:type="spellEnd"/>
      <w:r w:rsidRPr="001519ED">
        <w:rPr>
          <w:rFonts w:ascii="Times New Roman" w:hAnsi="Times New Roman" w:cs="Times New Roman"/>
        </w:rPr>
        <w:t xml:space="preserve">  within March’16.</w:t>
      </w:r>
    </w:p>
    <w:p w:rsidR="001519ED" w:rsidRPr="001519ED" w:rsidRDefault="001519ED" w:rsidP="001519ED">
      <w:pPr>
        <w:pStyle w:val="ListParagraph"/>
        <w:numPr>
          <w:ilvl w:val="0"/>
          <w:numId w:val="14"/>
        </w:numPr>
        <w:jc w:val="both"/>
        <w:rPr>
          <w:rFonts w:ascii="Times New Roman" w:hAnsi="Times New Roman" w:cs="Times New Roman"/>
        </w:rPr>
      </w:pPr>
      <w:r w:rsidRPr="001519ED">
        <w:rPr>
          <w:rFonts w:ascii="Times New Roman" w:hAnsi="Times New Roman" w:cs="Times New Roman"/>
        </w:rPr>
        <w:t>Discussions are on with State Bank of India for online collection.</w:t>
      </w:r>
    </w:p>
    <w:p w:rsidR="000F3072" w:rsidRPr="001519ED" w:rsidRDefault="000F3072" w:rsidP="001519ED">
      <w:pPr>
        <w:pStyle w:val="ListParagraph"/>
        <w:numPr>
          <w:ilvl w:val="0"/>
          <w:numId w:val="14"/>
        </w:numPr>
        <w:spacing w:line="360" w:lineRule="auto"/>
        <w:jc w:val="both"/>
        <w:rPr>
          <w:rFonts w:ascii="Times New Roman" w:hAnsi="Times New Roman" w:cs="Times New Roman"/>
        </w:rPr>
      </w:pPr>
      <w:r w:rsidRPr="001519ED">
        <w:rPr>
          <w:rFonts w:ascii="Times New Roman" w:hAnsi="Times New Roman" w:cs="Times New Roman"/>
        </w:rPr>
        <w:t xml:space="preserve">Department of Energy, Government of </w:t>
      </w:r>
      <w:proofErr w:type="spellStart"/>
      <w:r w:rsidRPr="001519ED">
        <w:rPr>
          <w:rFonts w:ascii="Times New Roman" w:hAnsi="Times New Roman" w:cs="Times New Roman"/>
        </w:rPr>
        <w:t>Odisha</w:t>
      </w:r>
      <w:proofErr w:type="spellEnd"/>
      <w:r w:rsidRPr="001519ED">
        <w:rPr>
          <w:rFonts w:ascii="Times New Roman" w:hAnsi="Times New Roman" w:cs="Times New Roman"/>
        </w:rPr>
        <w:t xml:space="preserve"> has taken initiative to roll out Ease of Doing Business –</w:t>
      </w:r>
      <w:proofErr w:type="spellStart"/>
      <w:r w:rsidRPr="001519ED">
        <w:rPr>
          <w:rFonts w:ascii="Times New Roman" w:hAnsi="Times New Roman" w:cs="Times New Roman"/>
        </w:rPr>
        <w:t>eBiz</w:t>
      </w:r>
      <w:proofErr w:type="spellEnd"/>
      <w:r w:rsidRPr="001519ED">
        <w:rPr>
          <w:rFonts w:ascii="Times New Roman" w:hAnsi="Times New Roman" w:cs="Times New Roman"/>
        </w:rPr>
        <w:t xml:space="preserve"> system which includes online implementation of power supply </w:t>
      </w:r>
      <w:r w:rsidRPr="001519ED">
        <w:rPr>
          <w:rFonts w:ascii="Times New Roman" w:hAnsi="Times New Roman" w:cs="Times New Roman"/>
        </w:rPr>
        <w:lastRenderedPageBreak/>
        <w:t xml:space="preserve">to consumers .28 locations have been chalked out to be equipped with the required hardware and broadband with VPN facility  for providing  online power supply </w:t>
      </w:r>
    </w:p>
    <w:p w:rsidR="00B545F8" w:rsidRDefault="00B545F8" w:rsidP="00EC35C7">
      <w:pPr>
        <w:pStyle w:val="ListParagraph"/>
        <w:spacing w:line="360" w:lineRule="auto"/>
        <w:ind w:left="1440" w:hanging="1440"/>
        <w:jc w:val="both"/>
        <w:rPr>
          <w:rFonts w:ascii="Times New Roman" w:hAnsi="Times New Roman" w:cs="Times New Roman"/>
          <w:b/>
          <w:u w:val="single"/>
        </w:rPr>
      </w:pPr>
    </w:p>
    <w:p w:rsidR="007815CB" w:rsidRPr="00EC35C7" w:rsidRDefault="00EC35C7" w:rsidP="00EC35C7">
      <w:pPr>
        <w:pStyle w:val="ListParagraph"/>
        <w:spacing w:line="360" w:lineRule="auto"/>
        <w:ind w:left="1440" w:hanging="1440"/>
        <w:jc w:val="both"/>
        <w:rPr>
          <w:rFonts w:ascii="Times New Roman" w:hAnsi="Times New Roman" w:cs="Times New Roman"/>
          <w:b/>
          <w:u w:val="single"/>
        </w:rPr>
      </w:pPr>
      <w:r w:rsidRPr="00EC35C7">
        <w:rPr>
          <w:rFonts w:ascii="Times New Roman" w:hAnsi="Times New Roman" w:cs="Times New Roman"/>
          <w:b/>
          <w:u w:val="single"/>
        </w:rPr>
        <w:t xml:space="preserve">Point No.14: </w:t>
      </w:r>
    </w:p>
    <w:p w:rsidR="004956D3" w:rsidRPr="001519ED" w:rsidRDefault="005043CC" w:rsidP="00EC35C7">
      <w:pPr>
        <w:pStyle w:val="ListParagraph"/>
        <w:jc w:val="both"/>
        <w:rPr>
          <w:rFonts w:ascii="Times New Roman" w:hAnsi="Times New Roman" w:cs="Times New Roman"/>
        </w:rPr>
      </w:pPr>
      <w:r w:rsidRPr="001519ED">
        <w:rPr>
          <w:rFonts w:ascii="Times New Roman" w:hAnsi="Times New Roman" w:cs="Times New Roman"/>
        </w:rPr>
        <w:t>At present NESCO is conducting the following training programs under the 12</w:t>
      </w:r>
      <w:r w:rsidRPr="001519ED">
        <w:rPr>
          <w:rFonts w:ascii="Times New Roman" w:hAnsi="Times New Roman" w:cs="Times New Roman"/>
          <w:vertAlign w:val="superscript"/>
        </w:rPr>
        <w:t>th</w:t>
      </w:r>
      <w:r w:rsidRPr="001519ED">
        <w:rPr>
          <w:rFonts w:ascii="Times New Roman" w:hAnsi="Times New Roman" w:cs="Times New Roman"/>
        </w:rPr>
        <w:t xml:space="preserve"> Five year Plan of Ministry of Power, GOI with REC/CIRE as the nodal agency by entering an MOU. And this program is name</w:t>
      </w:r>
      <w:r w:rsidR="0028110D" w:rsidRPr="001519ED">
        <w:rPr>
          <w:rFonts w:ascii="Times New Roman" w:hAnsi="Times New Roman" w:cs="Times New Roman"/>
        </w:rPr>
        <w:t>d as “National Training Program</w:t>
      </w:r>
      <w:r w:rsidRPr="001519ED">
        <w:rPr>
          <w:rFonts w:ascii="Times New Roman" w:hAnsi="Times New Roman" w:cs="Times New Roman"/>
        </w:rPr>
        <w:t xml:space="preserve"> for C &amp; D Employees”. Large number of Non-Executives like Helper, Lineman, Sub-Station Operators, Consumer Complaint Attendants, Meter Readers are getting training. The Programs are as below :</w:t>
      </w:r>
    </w:p>
    <w:p w:rsidR="005043CC" w:rsidRPr="001519ED" w:rsidRDefault="005043CC" w:rsidP="005043CC">
      <w:pPr>
        <w:pStyle w:val="ListParagraph"/>
        <w:jc w:val="both"/>
        <w:rPr>
          <w:rFonts w:ascii="Times New Roman" w:hAnsi="Times New Roman" w:cs="Times New Roman"/>
          <w:highlight w:val="yellow"/>
        </w:rPr>
      </w:pPr>
    </w:p>
    <w:p w:rsidR="005043CC" w:rsidRPr="001519ED" w:rsidRDefault="005043CC" w:rsidP="005043CC">
      <w:pPr>
        <w:pStyle w:val="ListParagraph"/>
        <w:jc w:val="both"/>
        <w:rPr>
          <w:rFonts w:ascii="Times New Roman" w:hAnsi="Times New Roman" w:cs="Times New Roman"/>
        </w:rPr>
      </w:pPr>
      <w:r w:rsidRPr="001519ED">
        <w:rPr>
          <w:rFonts w:ascii="Times New Roman" w:hAnsi="Times New Roman" w:cs="Times New Roman"/>
        </w:rPr>
        <w:t>Linemen Training – 04 days</w:t>
      </w:r>
    </w:p>
    <w:p w:rsidR="005043CC" w:rsidRPr="001519ED" w:rsidRDefault="005043CC" w:rsidP="005043CC">
      <w:pPr>
        <w:pStyle w:val="ListParagraph"/>
        <w:jc w:val="both"/>
        <w:rPr>
          <w:rFonts w:ascii="Times New Roman" w:hAnsi="Times New Roman" w:cs="Times New Roman"/>
        </w:rPr>
      </w:pPr>
      <w:r w:rsidRPr="001519ED">
        <w:rPr>
          <w:rFonts w:ascii="Times New Roman" w:hAnsi="Times New Roman" w:cs="Times New Roman"/>
        </w:rPr>
        <w:t>Energy Metering Billing – 03 days</w:t>
      </w:r>
    </w:p>
    <w:p w:rsidR="005043CC" w:rsidRPr="001519ED" w:rsidRDefault="005043CC" w:rsidP="005043CC">
      <w:pPr>
        <w:pStyle w:val="ListParagraph"/>
        <w:jc w:val="both"/>
        <w:rPr>
          <w:rFonts w:ascii="Times New Roman" w:hAnsi="Times New Roman" w:cs="Times New Roman"/>
        </w:rPr>
      </w:pPr>
      <w:r w:rsidRPr="001519ED">
        <w:rPr>
          <w:rFonts w:ascii="Times New Roman" w:hAnsi="Times New Roman" w:cs="Times New Roman"/>
        </w:rPr>
        <w:t>Safety, Accident Prevention &amp; Disaster Management – 02 days</w:t>
      </w:r>
    </w:p>
    <w:p w:rsidR="005043CC" w:rsidRPr="001519ED" w:rsidRDefault="005043CC" w:rsidP="005043CC">
      <w:pPr>
        <w:pStyle w:val="ListParagraph"/>
        <w:jc w:val="both"/>
        <w:rPr>
          <w:rFonts w:ascii="Times New Roman" w:hAnsi="Times New Roman" w:cs="Times New Roman"/>
        </w:rPr>
      </w:pPr>
      <w:r w:rsidRPr="001519ED">
        <w:rPr>
          <w:rFonts w:ascii="Times New Roman" w:hAnsi="Times New Roman" w:cs="Times New Roman"/>
        </w:rPr>
        <w:t>O &amp; M of Distribution Transformers, Prevention of Failures and Repairs- 03 days</w:t>
      </w:r>
    </w:p>
    <w:p w:rsidR="005043CC" w:rsidRPr="001519ED" w:rsidRDefault="005043CC" w:rsidP="005043CC">
      <w:pPr>
        <w:pStyle w:val="ListParagraph"/>
        <w:jc w:val="both"/>
        <w:rPr>
          <w:rFonts w:ascii="Times New Roman" w:hAnsi="Times New Roman" w:cs="Times New Roman"/>
        </w:rPr>
      </w:pPr>
    </w:p>
    <w:p w:rsidR="005043CC" w:rsidRDefault="0028110D" w:rsidP="005043CC">
      <w:pPr>
        <w:pStyle w:val="ListParagraph"/>
        <w:jc w:val="both"/>
        <w:rPr>
          <w:rFonts w:ascii="Times New Roman" w:hAnsi="Times New Roman" w:cs="Times New Roman"/>
        </w:rPr>
      </w:pPr>
      <w:r w:rsidRPr="001519ED">
        <w:rPr>
          <w:rFonts w:ascii="Times New Roman" w:hAnsi="Times New Roman" w:cs="Times New Roman"/>
        </w:rPr>
        <w:t>The utility is participating in various Technical/HR/Finance Training programs organized by various institutes like OPTCL, CIRE, NPTI, IEEMA, ESCI, HR Guru, CESE etc. for upgrading &amp; enhancing the skills to tackle various challenges in this sector.</w:t>
      </w:r>
    </w:p>
    <w:p w:rsidR="00EC35C7" w:rsidRDefault="00EC35C7" w:rsidP="005043CC">
      <w:pPr>
        <w:pStyle w:val="ListParagraph"/>
        <w:jc w:val="both"/>
        <w:rPr>
          <w:rFonts w:ascii="Times New Roman" w:hAnsi="Times New Roman" w:cs="Times New Roman"/>
        </w:rPr>
      </w:pPr>
    </w:p>
    <w:p w:rsidR="00EC35C7" w:rsidRPr="00EC35C7" w:rsidRDefault="00EC35C7" w:rsidP="00EC35C7">
      <w:pPr>
        <w:pStyle w:val="ListParagraph"/>
        <w:ind w:hanging="720"/>
        <w:jc w:val="both"/>
        <w:rPr>
          <w:rFonts w:ascii="Times New Roman" w:hAnsi="Times New Roman" w:cs="Times New Roman"/>
          <w:b/>
          <w:u w:val="single"/>
        </w:rPr>
      </w:pPr>
      <w:r w:rsidRPr="00EC35C7">
        <w:rPr>
          <w:rFonts w:ascii="Times New Roman" w:hAnsi="Times New Roman" w:cs="Times New Roman"/>
          <w:b/>
          <w:u w:val="single"/>
        </w:rPr>
        <w:t xml:space="preserve">Point No.15: </w:t>
      </w:r>
    </w:p>
    <w:p w:rsidR="005043CC" w:rsidRPr="001519ED" w:rsidRDefault="005043CC" w:rsidP="005043CC">
      <w:pPr>
        <w:pStyle w:val="ListParagraph"/>
        <w:jc w:val="both"/>
        <w:rPr>
          <w:rFonts w:ascii="Times New Roman" w:hAnsi="Times New Roman" w:cs="Times New Roman"/>
          <w:highlight w:val="yellow"/>
        </w:rPr>
      </w:pPr>
    </w:p>
    <w:p w:rsidR="00EC35C7" w:rsidRDefault="004956D3" w:rsidP="00EC35C7">
      <w:pPr>
        <w:pStyle w:val="ListParagraph"/>
        <w:jc w:val="both"/>
        <w:rPr>
          <w:rFonts w:ascii="Times New Roman" w:hAnsi="Times New Roman" w:cs="Times New Roman"/>
          <w:b/>
        </w:rPr>
      </w:pPr>
      <w:r w:rsidRPr="001519ED">
        <w:rPr>
          <w:rFonts w:ascii="Times New Roman" w:hAnsi="Times New Roman" w:cs="Times New Roman"/>
        </w:rPr>
        <w:t xml:space="preserve">The status of reconciliation of consumer ledger with that of the account ledger is under progress. The bank account operated in the Utility are enclosed as </w:t>
      </w:r>
      <w:r w:rsidRPr="001519ED">
        <w:rPr>
          <w:rFonts w:ascii="Times New Roman" w:hAnsi="Times New Roman" w:cs="Times New Roman"/>
          <w:b/>
        </w:rPr>
        <w:t>Annexure-</w:t>
      </w:r>
      <w:r w:rsidR="00EC35C7">
        <w:rPr>
          <w:rFonts w:ascii="Times New Roman" w:hAnsi="Times New Roman" w:cs="Times New Roman"/>
          <w:b/>
        </w:rPr>
        <w:t>F15</w:t>
      </w:r>
    </w:p>
    <w:p w:rsidR="00EC35C7" w:rsidRDefault="00EC35C7" w:rsidP="00EC35C7">
      <w:pPr>
        <w:pStyle w:val="ListParagraph"/>
        <w:ind w:hanging="810"/>
        <w:jc w:val="both"/>
        <w:rPr>
          <w:rFonts w:ascii="Times New Roman" w:hAnsi="Times New Roman" w:cs="Times New Roman"/>
          <w:b/>
          <w:u w:val="single"/>
        </w:rPr>
      </w:pPr>
    </w:p>
    <w:p w:rsidR="004956D3" w:rsidRPr="00EC35C7" w:rsidRDefault="00EC35C7" w:rsidP="00EC35C7">
      <w:pPr>
        <w:pStyle w:val="ListParagraph"/>
        <w:ind w:hanging="810"/>
        <w:jc w:val="both"/>
        <w:rPr>
          <w:rFonts w:ascii="Times New Roman" w:hAnsi="Times New Roman" w:cs="Times New Roman"/>
          <w:b/>
          <w:u w:val="single"/>
        </w:rPr>
      </w:pPr>
      <w:r w:rsidRPr="00EC35C7">
        <w:rPr>
          <w:rFonts w:ascii="Times New Roman" w:hAnsi="Times New Roman" w:cs="Times New Roman"/>
          <w:b/>
          <w:u w:val="single"/>
        </w:rPr>
        <w:t>Point No.16</w:t>
      </w:r>
    </w:p>
    <w:p w:rsidR="004956D3" w:rsidRPr="001519ED" w:rsidRDefault="004956D3" w:rsidP="004956D3">
      <w:pPr>
        <w:pStyle w:val="ListParagraph"/>
        <w:rPr>
          <w:rFonts w:ascii="Times New Roman" w:hAnsi="Times New Roman" w:cs="Times New Roman"/>
        </w:rPr>
      </w:pPr>
    </w:p>
    <w:p w:rsidR="004956D3" w:rsidRPr="001519ED" w:rsidRDefault="00CB7D77" w:rsidP="00EC35C7">
      <w:pPr>
        <w:pStyle w:val="ListParagraph"/>
        <w:jc w:val="both"/>
        <w:rPr>
          <w:rFonts w:ascii="Times New Roman" w:hAnsi="Times New Roman" w:cs="Times New Roman"/>
        </w:rPr>
      </w:pPr>
      <w:r w:rsidRPr="001519ED">
        <w:rPr>
          <w:rFonts w:ascii="Times New Roman" w:hAnsi="Times New Roman" w:cs="Times New Roman"/>
        </w:rPr>
        <w:t>The details of A &amp; G expenses as per the provisional accounts for the FY 2014-15 is as under :</w:t>
      </w:r>
    </w:p>
    <w:p w:rsidR="00CB7D77" w:rsidRPr="001519ED" w:rsidRDefault="00CB7D77" w:rsidP="00CB7D77">
      <w:pPr>
        <w:pStyle w:val="ListParagraph"/>
        <w:jc w:val="right"/>
        <w:rPr>
          <w:rFonts w:ascii="Times New Roman" w:hAnsi="Times New Roman" w:cs="Times New Roman"/>
        </w:rPr>
      </w:pPr>
      <w:r w:rsidRPr="001519ED">
        <w:rPr>
          <w:rFonts w:ascii="Times New Roman" w:hAnsi="Times New Roman" w:cs="Times New Roman"/>
        </w:rPr>
        <w:t xml:space="preserve">Rs. In </w:t>
      </w:r>
      <w:proofErr w:type="spellStart"/>
      <w:r w:rsidRPr="001519ED">
        <w:rPr>
          <w:rFonts w:ascii="Times New Roman" w:hAnsi="Times New Roman" w:cs="Times New Roman"/>
        </w:rPr>
        <w:t>crores</w:t>
      </w:r>
      <w:proofErr w:type="spellEnd"/>
    </w:p>
    <w:tbl>
      <w:tblPr>
        <w:tblStyle w:val="TableGrid"/>
        <w:tblW w:w="0" w:type="auto"/>
        <w:tblInd w:w="720" w:type="dxa"/>
        <w:tblLook w:val="04A0"/>
      </w:tblPr>
      <w:tblGrid>
        <w:gridCol w:w="2194"/>
        <w:gridCol w:w="2210"/>
        <w:gridCol w:w="2210"/>
        <w:gridCol w:w="2242"/>
      </w:tblGrid>
      <w:tr w:rsidR="00CB7D77" w:rsidRPr="001519ED" w:rsidTr="00CB7D77">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Name of the licensee</w:t>
            </w:r>
          </w:p>
        </w:tc>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Total A &amp; G Expenses</w:t>
            </w:r>
          </w:p>
        </w:tc>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Other Expenses</w:t>
            </w:r>
          </w:p>
        </w:tc>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Distribution Franchisee sharing of BOOT</w:t>
            </w:r>
          </w:p>
        </w:tc>
      </w:tr>
      <w:tr w:rsidR="00CB7D77" w:rsidRPr="001519ED" w:rsidTr="00CB7D77">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NESCO</w:t>
            </w:r>
          </w:p>
        </w:tc>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274.14</w:t>
            </w:r>
          </w:p>
        </w:tc>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170.36</w:t>
            </w:r>
          </w:p>
        </w:tc>
        <w:tc>
          <w:tcPr>
            <w:tcW w:w="2394" w:type="dxa"/>
          </w:tcPr>
          <w:p w:rsidR="00CB7D77" w:rsidRPr="001519ED" w:rsidRDefault="00CB7D77" w:rsidP="00CB7D77">
            <w:pPr>
              <w:pStyle w:val="ListParagraph"/>
              <w:ind w:left="0"/>
              <w:jc w:val="both"/>
              <w:rPr>
                <w:rFonts w:ascii="Times New Roman" w:hAnsi="Times New Roman" w:cs="Times New Roman"/>
              </w:rPr>
            </w:pPr>
            <w:r w:rsidRPr="001519ED">
              <w:rPr>
                <w:rFonts w:ascii="Times New Roman" w:hAnsi="Times New Roman" w:cs="Times New Roman"/>
              </w:rPr>
              <w:t>-</w:t>
            </w:r>
          </w:p>
        </w:tc>
      </w:tr>
    </w:tbl>
    <w:p w:rsidR="00EC35C7" w:rsidRDefault="00EC35C7" w:rsidP="00EC35C7">
      <w:pPr>
        <w:pStyle w:val="ListParagraph"/>
        <w:jc w:val="both"/>
        <w:rPr>
          <w:rFonts w:ascii="Times New Roman" w:hAnsi="Times New Roman" w:cs="Times New Roman"/>
        </w:rPr>
      </w:pPr>
    </w:p>
    <w:p w:rsidR="00EC35C7" w:rsidRPr="00EC35C7" w:rsidRDefault="00EC35C7" w:rsidP="00EC35C7">
      <w:pPr>
        <w:pStyle w:val="ListParagraph"/>
        <w:ind w:hanging="810"/>
        <w:jc w:val="both"/>
        <w:rPr>
          <w:rFonts w:ascii="Times New Roman" w:hAnsi="Times New Roman" w:cs="Times New Roman"/>
          <w:b/>
          <w:u w:val="single"/>
        </w:rPr>
      </w:pPr>
      <w:r w:rsidRPr="00EC35C7">
        <w:rPr>
          <w:rFonts w:ascii="Times New Roman" w:hAnsi="Times New Roman" w:cs="Times New Roman"/>
          <w:b/>
          <w:u w:val="single"/>
        </w:rPr>
        <w:t>Point No.1</w:t>
      </w:r>
      <w:r>
        <w:rPr>
          <w:rFonts w:ascii="Times New Roman" w:hAnsi="Times New Roman" w:cs="Times New Roman"/>
          <w:b/>
          <w:u w:val="single"/>
        </w:rPr>
        <w:t>7</w:t>
      </w:r>
    </w:p>
    <w:p w:rsidR="00EC35C7" w:rsidRDefault="00EC35C7" w:rsidP="00EC35C7">
      <w:pPr>
        <w:pStyle w:val="ListParagraph"/>
        <w:ind w:hanging="720"/>
        <w:jc w:val="both"/>
        <w:rPr>
          <w:rFonts w:ascii="Times New Roman" w:hAnsi="Times New Roman" w:cs="Times New Roman"/>
        </w:rPr>
      </w:pPr>
    </w:p>
    <w:p w:rsidR="00CB7D77" w:rsidRPr="001519ED" w:rsidRDefault="00CB7D77" w:rsidP="00E05AA5">
      <w:pPr>
        <w:pStyle w:val="ListParagraph"/>
        <w:jc w:val="both"/>
        <w:rPr>
          <w:rFonts w:ascii="Times New Roman" w:hAnsi="Times New Roman" w:cs="Times New Roman"/>
        </w:rPr>
      </w:pPr>
      <w:r w:rsidRPr="001519ED">
        <w:rPr>
          <w:rFonts w:ascii="Times New Roman" w:hAnsi="Times New Roman" w:cs="Times New Roman"/>
        </w:rPr>
        <w:t xml:space="preserve">The information of Bad &amp; Doubtful debt </w:t>
      </w:r>
      <w:proofErr w:type="spellStart"/>
      <w:r w:rsidRPr="001519ED">
        <w:rPr>
          <w:rFonts w:ascii="Times New Roman" w:hAnsi="Times New Roman" w:cs="Times New Roman"/>
        </w:rPr>
        <w:t>upto</w:t>
      </w:r>
      <w:proofErr w:type="spellEnd"/>
      <w:r w:rsidRPr="001519ED">
        <w:rPr>
          <w:rFonts w:ascii="Times New Roman" w:hAnsi="Times New Roman" w:cs="Times New Roman"/>
        </w:rPr>
        <w:t xml:space="preserve"> 31/03/2015 is tabulated as under :</w:t>
      </w:r>
    </w:p>
    <w:p w:rsidR="00CB7D77" w:rsidRPr="001519ED" w:rsidRDefault="00CB7D77" w:rsidP="00CB7D77">
      <w:pPr>
        <w:pStyle w:val="ListParagraph"/>
        <w:jc w:val="right"/>
        <w:rPr>
          <w:rFonts w:ascii="Times New Roman" w:hAnsi="Times New Roman" w:cs="Times New Roman"/>
        </w:rPr>
      </w:pPr>
      <w:r w:rsidRPr="001519ED">
        <w:rPr>
          <w:rFonts w:ascii="Times New Roman" w:hAnsi="Times New Roman" w:cs="Times New Roman"/>
        </w:rPr>
        <w:t xml:space="preserve">Rs. In </w:t>
      </w:r>
      <w:proofErr w:type="spellStart"/>
      <w:r w:rsidRPr="001519ED">
        <w:rPr>
          <w:rFonts w:ascii="Times New Roman" w:hAnsi="Times New Roman" w:cs="Times New Roman"/>
        </w:rPr>
        <w:t>crores</w:t>
      </w:r>
      <w:proofErr w:type="spellEnd"/>
    </w:p>
    <w:tbl>
      <w:tblPr>
        <w:tblStyle w:val="TableGrid"/>
        <w:tblW w:w="0" w:type="auto"/>
        <w:tblLook w:val="04A0"/>
      </w:tblPr>
      <w:tblGrid>
        <w:gridCol w:w="1915"/>
        <w:gridCol w:w="1915"/>
        <w:gridCol w:w="1915"/>
        <w:gridCol w:w="1915"/>
        <w:gridCol w:w="1916"/>
      </w:tblGrid>
      <w:tr w:rsidR="00CB7D77" w:rsidRPr="001519ED" w:rsidTr="00CB7D77">
        <w:tc>
          <w:tcPr>
            <w:tcW w:w="1915" w:type="dxa"/>
          </w:tcPr>
          <w:p w:rsidR="00CB7D77" w:rsidRPr="001519ED" w:rsidRDefault="00CB7D77" w:rsidP="00CB7D77">
            <w:pPr>
              <w:jc w:val="both"/>
              <w:rPr>
                <w:rFonts w:ascii="Times New Roman" w:hAnsi="Times New Roman" w:cs="Times New Roman"/>
              </w:rPr>
            </w:pPr>
            <w:r w:rsidRPr="001519ED">
              <w:rPr>
                <w:rFonts w:ascii="Times New Roman" w:hAnsi="Times New Roman" w:cs="Times New Roman"/>
              </w:rPr>
              <w:t>Name of the licensee</w:t>
            </w:r>
          </w:p>
        </w:tc>
        <w:tc>
          <w:tcPr>
            <w:tcW w:w="1915" w:type="dxa"/>
          </w:tcPr>
          <w:p w:rsidR="00CB7D77" w:rsidRPr="001519ED" w:rsidRDefault="00CB7D77" w:rsidP="00CB7D77">
            <w:pPr>
              <w:jc w:val="both"/>
              <w:rPr>
                <w:rFonts w:ascii="Times New Roman" w:hAnsi="Times New Roman" w:cs="Times New Roman"/>
              </w:rPr>
            </w:pPr>
            <w:r w:rsidRPr="001519ED">
              <w:rPr>
                <w:rFonts w:ascii="Times New Roman" w:hAnsi="Times New Roman" w:cs="Times New Roman"/>
              </w:rPr>
              <w:t>Bad &amp; Doubtful Debt</w:t>
            </w:r>
          </w:p>
        </w:tc>
        <w:tc>
          <w:tcPr>
            <w:tcW w:w="1915" w:type="dxa"/>
          </w:tcPr>
          <w:p w:rsidR="00CB7D77" w:rsidRPr="001519ED" w:rsidRDefault="00CB7D77" w:rsidP="00CB7D77">
            <w:pPr>
              <w:jc w:val="both"/>
              <w:rPr>
                <w:rFonts w:ascii="Times New Roman" w:hAnsi="Times New Roman" w:cs="Times New Roman"/>
              </w:rPr>
            </w:pPr>
            <w:r w:rsidRPr="001519ED">
              <w:rPr>
                <w:rFonts w:ascii="Times New Roman" w:hAnsi="Times New Roman" w:cs="Times New Roman"/>
              </w:rPr>
              <w:t>Bad &amp; Doubtful Debt written off</w:t>
            </w:r>
          </w:p>
        </w:tc>
        <w:tc>
          <w:tcPr>
            <w:tcW w:w="1915" w:type="dxa"/>
          </w:tcPr>
          <w:p w:rsidR="00CB7D77" w:rsidRPr="001519ED" w:rsidRDefault="00CB7D77" w:rsidP="00CB7D77">
            <w:pPr>
              <w:jc w:val="both"/>
              <w:rPr>
                <w:rFonts w:ascii="Times New Roman" w:hAnsi="Times New Roman" w:cs="Times New Roman"/>
              </w:rPr>
            </w:pPr>
            <w:r w:rsidRPr="001519ED">
              <w:rPr>
                <w:rFonts w:ascii="Times New Roman" w:hAnsi="Times New Roman" w:cs="Times New Roman"/>
              </w:rPr>
              <w:t>Provision for Disputed matter</w:t>
            </w:r>
          </w:p>
        </w:tc>
        <w:tc>
          <w:tcPr>
            <w:tcW w:w="1916" w:type="dxa"/>
          </w:tcPr>
          <w:p w:rsidR="00CB7D77" w:rsidRPr="001519ED" w:rsidRDefault="00CB7D77" w:rsidP="00CB7D77">
            <w:pPr>
              <w:jc w:val="both"/>
              <w:rPr>
                <w:rFonts w:ascii="Times New Roman" w:hAnsi="Times New Roman" w:cs="Times New Roman"/>
              </w:rPr>
            </w:pPr>
            <w:r w:rsidRPr="001519ED">
              <w:rPr>
                <w:rFonts w:ascii="Times New Roman" w:hAnsi="Times New Roman" w:cs="Times New Roman"/>
              </w:rPr>
              <w:t>Dues from franchisee</w:t>
            </w:r>
          </w:p>
        </w:tc>
      </w:tr>
      <w:tr w:rsidR="00CB7D77" w:rsidRPr="001519ED" w:rsidTr="00CB7D77">
        <w:tc>
          <w:tcPr>
            <w:tcW w:w="1915" w:type="dxa"/>
          </w:tcPr>
          <w:p w:rsidR="00CB7D77" w:rsidRPr="001519ED" w:rsidRDefault="00CB7D77" w:rsidP="00CB7D77">
            <w:pPr>
              <w:jc w:val="both"/>
              <w:rPr>
                <w:rFonts w:ascii="Times New Roman" w:hAnsi="Times New Roman" w:cs="Times New Roman"/>
              </w:rPr>
            </w:pPr>
            <w:r w:rsidRPr="001519ED">
              <w:rPr>
                <w:rFonts w:ascii="Times New Roman" w:hAnsi="Times New Roman" w:cs="Times New Roman"/>
              </w:rPr>
              <w:t>NESCO</w:t>
            </w:r>
          </w:p>
        </w:tc>
        <w:tc>
          <w:tcPr>
            <w:tcW w:w="1915" w:type="dxa"/>
          </w:tcPr>
          <w:p w:rsidR="00CB7D77" w:rsidRPr="001519ED" w:rsidRDefault="009254E2" w:rsidP="00CB7D77">
            <w:pPr>
              <w:jc w:val="both"/>
              <w:rPr>
                <w:rFonts w:ascii="Times New Roman" w:hAnsi="Times New Roman" w:cs="Times New Roman"/>
              </w:rPr>
            </w:pPr>
            <w:r w:rsidRPr="001519ED">
              <w:rPr>
                <w:rFonts w:ascii="Times New Roman" w:hAnsi="Times New Roman" w:cs="Times New Roman"/>
              </w:rPr>
              <w:t>803.02</w:t>
            </w:r>
          </w:p>
        </w:tc>
        <w:tc>
          <w:tcPr>
            <w:tcW w:w="1915" w:type="dxa"/>
          </w:tcPr>
          <w:p w:rsidR="00CB7D77" w:rsidRPr="001519ED" w:rsidRDefault="009254E2" w:rsidP="00CB7D77">
            <w:pPr>
              <w:jc w:val="both"/>
              <w:rPr>
                <w:rFonts w:ascii="Times New Roman" w:hAnsi="Times New Roman" w:cs="Times New Roman"/>
              </w:rPr>
            </w:pPr>
            <w:r w:rsidRPr="001519ED">
              <w:rPr>
                <w:rFonts w:ascii="Times New Roman" w:hAnsi="Times New Roman" w:cs="Times New Roman"/>
              </w:rPr>
              <w:t>119.61</w:t>
            </w:r>
          </w:p>
        </w:tc>
        <w:tc>
          <w:tcPr>
            <w:tcW w:w="1915" w:type="dxa"/>
          </w:tcPr>
          <w:p w:rsidR="00CB7D77" w:rsidRPr="001519ED" w:rsidRDefault="009254E2" w:rsidP="00CB7D77">
            <w:pPr>
              <w:jc w:val="both"/>
              <w:rPr>
                <w:rFonts w:ascii="Times New Roman" w:hAnsi="Times New Roman" w:cs="Times New Roman"/>
              </w:rPr>
            </w:pPr>
            <w:r w:rsidRPr="001519ED">
              <w:rPr>
                <w:rFonts w:ascii="Times New Roman" w:hAnsi="Times New Roman" w:cs="Times New Roman"/>
              </w:rPr>
              <w:t>113.89</w:t>
            </w:r>
          </w:p>
        </w:tc>
        <w:tc>
          <w:tcPr>
            <w:tcW w:w="1916" w:type="dxa"/>
          </w:tcPr>
          <w:p w:rsidR="00CB7D77" w:rsidRPr="001519ED" w:rsidRDefault="009254E2" w:rsidP="00CB7D77">
            <w:pPr>
              <w:jc w:val="both"/>
              <w:rPr>
                <w:rFonts w:ascii="Times New Roman" w:hAnsi="Times New Roman" w:cs="Times New Roman"/>
              </w:rPr>
            </w:pPr>
            <w:r w:rsidRPr="001519ED">
              <w:rPr>
                <w:rFonts w:ascii="Times New Roman" w:hAnsi="Times New Roman" w:cs="Times New Roman"/>
              </w:rPr>
              <w:t>21.30</w:t>
            </w:r>
          </w:p>
        </w:tc>
      </w:tr>
    </w:tbl>
    <w:p w:rsidR="00E05AA5" w:rsidRDefault="00E05AA5" w:rsidP="00EC35C7">
      <w:pPr>
        <w:pStyle w:val="ListParagraph"/>
        <w:ind w:hanging="810"/>
        <w:jc w:val="both"/>
        <w:rPr>
          <w:rFonts w:ascii="Times New Roman" w:hAnsi="Times New Roman" w:cs="Times New Roman"/>
          <w:b/>
          <w:u w:val="single"/>
        </w:rPr>
      </w:pPr>
    </w:p>
    <w:p w:rsidR="00E05AA5" w:rsidRDefault="00E05AA5" w:rsidP="00EC35C7">
      <w:pPr>
        <w:pStyle w:val="ListParagraph"/>
        <w:ind w:hanging="810"/>
        <w:jc w:val="both"/>
        <w:rPr>
          <w:rFonts w:ascii="Times New Roman" w:hAnsi="Times New Roman" w:cs="Times New Roman"/>
          <w:b/>
          <w:u w:val="single"/>
        </w:rPr>
      </w:pPr>
    </w:p>
    <w:p w:rsidR="00E05AA5" w:rsidRDefault="00E05AA5" w:rsidP="00EC35C7">
      <w:pPr>
        <w:pStyle w:val="ListParagraph"/>
        <w:ind w:hanging="810"/>
        <w:jc w:val="both"/>
        <w:rPr>
          <w:rFonts w:ascii="Times New Roman" w:hAnsi="Times New Roman" w:cs="Times New Roman"/>
          <w:b/>
          <w:u w:val="single"/>
        </w:rPr>
      </w:pPr>
    </w:p>
    <w:p w:rsidR="00EC35C7" w:rsidRPr="00EC35C7" w:rsidRDefault="00EC35C7" w:rsidP="00EC35C7">
      <w:pPr>
        <w:pStyle w:val="ListParagraph"/>
        <w:ind w:hanging="810"/>
        <w:jc w:val="both"/>
        <w:rPr>
          <w:rFonts w:ascii="Times New Roman" w:hAnsi="Times New Roman" w:cs="Times New Roman"/>
          <w:b/>
          <w:u w:val="single"/>
        </w:rPr>
      </w:pPr>
      <w:r w:rsidRPr="00EC35C7">
        <w:rPr>
          <w:rFonts w:ascii="Times New Roman" w:hAnsi="Times New Roman" w:cs="Times New Roman"/>
          <w:b/>
          <w:u w:val="single"/>
        </w:rPr>
        <w:lastRenderedPageBreak/>
        <w:t>Point No.1</w:t>
      </w:r>
      <w:r>
        <w:rPr>
          <w:rFonts w:ascii="Times New Roman" w:hAnsi="Times New Roman" w:cs="Times New Roman"/>
          <w:b/>
          <w:u w:val="single"/>
        </w:rPr>
        <w:t>8</w:t>
      </w:r>
    </w:p>
    <w:p w:rsidR="009254E2" w:rsidRDefault="00E655B0" w:rsidP="00E05AA5">
      <w:pPr>
        <w:pStyle w:val="ListParagraph"/>
        <w:jc w:val="both"/>
        <w:rPr>
          <w:rFonts w:ascii="Times New Roman" w:hAnsi="Times New Roman" w:cs="Times New Roman"/>
          <w:b/>
        </w:rPr>
      </w:pPr>
      <w:r w:rsidRPr="001519ED">
        <w:rPr>
          <w:rFonts w:ascii="Times New Roman" w:hAnsi="Times New Roman" w:cs="Times New Roman"/>
        </w:rPr>
        <w:t>S</w:t>
      </w:r>
      <w:r w:rsidR="009254E2" w:rsidRPr="001519ED">
        <w:rPr>
          <w:rFonts w:ascii="Times New Roman" w:hAnsi="Times New Roman" w:cs="Times New Roman"/>
        </w:rPr>
        <w:t xml:space="preserve">teps taken </w:t>
      </w:r>
      <w:r w:rsidR="00E05AA5">
        <w:rPr>
          <w:rFonts w:ascii="Times New Roman" w:hAnsi="Times New Roman" w:cs="Times New Roman"/>
        </w:rPr>
        <w:t xml:space="preserve">so far </w:t>
      </w:r>
      <w:r w:rsidR="009254E2" w:rsidRPr="001519ED">
        <w:rPr>
          <w:rFonts w:ascii="Times New Roman" w:hAnsi="Times New Roman" w:cs="Times New Roman"/>
        </w:rPr>
        <w:t>for conducting audit of receivable</w:t>
      </w:r>
      <w:r w:rsidRPr="001519ED">
        <w:rPr>
          <w:rFonts w:ascii="Times New Roman" w:hAnsi="Times New Roman" w:cs="Times New Roman"/>
        </w:rPr>
        <w:t xml:space="preserve"> attached as </w:t>
      </w:r>
      <w:r w:rsidR="001519ED" w:rsidRPr="001519ED">
        <w:rPr>
          <w:rFonts w:ascii="Times New Roman" w:hAnsi="Times New Roman" w:cs="Times New Roman"/>
          <w:b/>
        </w:rPr>
        <w:t>A</w:t>
      </w:r>
      <w:r w:rsidRPr="001519ED">
        <w:rPr>
          <w:rFonts w:ascii="Times New Roman" w:hAnsi="Times New Roman" w:cs="Times New Roman"/>
          <w:b/>
        </w:rPr>
        <w:t>nnexure-</w:t>
      </w:r>
      <w:r w:rsidR="001519ED" w:rsidRPr="001519ED">
        <w:rPr>
          <w:rFonts w:ascii="Times New Roman" w:hAnsi="Times New Roman" w:cs="Times New Roman"/>
          <w:b/>
        </w:rPr>
        <w:t>F</w:t>
      </w:r>
      <w:r w:rsidRPr="001519ED">
        <w:rPr>
          <w:rFonts w:ascii="Times New Roman" w:hAnsi="Times New Roman" w:cs="Times New Roman"/>
          <w:b/>
        </w:rPr>
        <w:t>-18</w:t>
      </w:r>
    </w:p>
    <w:p w:rsidR="00E05AA5" w:rsidRPr="001519ED" w:rsidRDefault="00E05AA5" w:rsidP="00E05AA5">
      <w:pPr>
        <w:pStyle w:val="ListParagraph"/>
        <w:jc w:val="both"/>
        <w:rPr>
          <w:rFonts w:ascii="Times New Roman" w:hAnsi="Times New Roman" w:cs="Times New Roman"/>
          <w:b/>
        </w:rPr>
      </w:pPr>
    </w:p>
    <w:p w:rsidR="00B545F8" w:rsidRDefault="00B545F8" w:rsidP="00E05AA5">
      <w:pPr>
        <w:pStyle w:val="ListParagraph"/>
        <w:ind w:hanging="810"/>
        <w:jc w:val="both"/>
        <w:rPr>
          <w:rFonts w:ascii="Times New Roman" w:hAnsi="Times New Roman" w:cs="Times New Roman"/>
          <w:b/>
          <w:u w:val="single"/>
        </w:rPr>
      </w:pPr>
    </w:p>
    <w:p w:rsidR="00E05AA5" w:rsidRPr="00EC35C7" w:rsidRDefault="00E05AA5" w:rsidP="00E05AA5">
      <w:pPr>
        <w:pStyle w:val="ListParagraph"/>
        <w:ind w:hanging="810"/>
        <w:jc w:val="both"/>
        <w:rPr>
          <w:rFonts w:ascii="Times New Roman" w:hAnsi="Times New Roman" w:cs="Times New Roman"/>
          <w:b/>
          <w:u w:val="single"/>
        </w:rPr>
      </w:pPr>
      <w:r w:rsidRPr="00EC35C7">
        <w:rPr>
          <w:rFonts w:ascii="Times New Roman" w:hAnsi="Times New Roman" w:cs="Times New Roman"/>
          <w:b/>
          <w:u w:val="single"/>
        </w:rPr>
        <w:t>Point No.1</w:t>
      </w:r>
      <w:r>
        <w:rPr>
          <w:rFonts w:ascii="Times New Roman" w:hAnsi="Times New Roman" w:cs="Times New Roman"/>
          <w:b/>
          <w:u w:val="single"/>
        </w:rPr>
        <w:t>9</w:t>
      </w:r>
    </w:p>
    <w:p w:rsidR="009254E2" w:rsidRPr="001519ED" w:rsidRDefault="009254E2" w:rsidP="009254E2">
      <w:pPr>
        <w:pStyle w:val="ListParagraph"/>
        <w:jc w:val="both"/>
        <w:rPr>
          <w:rFonts w:ascii="Times New Roman" w:hAnsi="Times New Roman" w:cs="Times New Roman"/>
        </w:rPr>
      </w:pPr>
    </w:p>
    <w:p w:rsidR="000F3072" w:rsidRPr="001519ED" w:rsidRDefault="008B6D25" w:rsidP="001519ED">
      <w:pPr>
        <w:pStyle w:val="ListParagraph"/>
        <w:jc w:val="both"/>
        <w:rPr>
          <w:rFonts w:ascii="Times New Roman" w:hAnsi="Times New Roman" w:cs="Times New Roman"/>
        </w:rPr>
      </w:pPr>
      <w:r w:rsidRPr="001519ED">
        <w:rPr>
          <w:rFonts w:ascii="Times New Roman" w:hAnsi="Times New Roman" w:cs="Times New Roman"/>
        </w:rPr>
        <w:t xml:space="preserve">The utility has opened 26 nos. of in house online </w:t>
      </w:r>
      <w:r w:rsidR="000F3072" w:rsidRPr="001519ED">
        <w:rPr>
          <w:rFonts w:ascii="Times New Roman" w:hAnsi="Times New Roman" w:cs="Times New Roman"/>
        </w:rPr>
        <w:t>computerized</w:t>
      </w:r>
      <w:r w:rsidRPr="001519ED">
        <w:rPr>
          <w:rFonts w:ascii="Times New Roman" w:hAnsi="Times New Roman" w:cs="Times New Roman"/>
        </w:rPr>
        <w:t xml:space="preserve"> collection </w:t>
      </w:r>
      <w:r w:rsidR="000F3072" w:rsidRPr="001519ED">
        <w:rPr>
          <w:rFonts w:ascii="Times New Roman" w:hAnsi="Times New Roman" w:cs="Times New Roman"/>
        </w:rPr>
        <w:t>centers</w:t>
      </w:r>
      <w:r w:rsidRPr="001519ED">
        <w:rPr>
          <w:rFonts w:ascii="Times New Roman" w:hAnsi="Times New Roman" w:cs="Times New Roman"/>
        </w:rPr>
        <w:t xml:space="preserve"> all across the NECO Utility for revenue collection </w:t>
      </w:r>
      <w:proofErr w:type="spellStart"/>
      <w:r w:rsidRPr="001519ED">
        <w:rPr>
          <w:rFonts w:ascii="Times New Roman" w:hAnsi="Times New Roman" w:cs="Times New Roman"/>
        </w:rPr>
        <w:t>alongwith</w:t>
      </w:r>
      <w:proofErr w:type="spellEnd"/>
      <w:r w:rsidRPr="001519ED">
        <w:rPr>
          <w:rFonts w:ascii="Times New Roman" w:hAnsi="Times New Roman" w:cs="Times New Roman"/>
        </w:rPr>
        <w:t xml:space="preserve"> </w:t>
      </w:r>
      <w:r w:rsidR="000F3072" w:rsidRPr="001519ED">
        <w:rPr>
          <w:rFonts w:ascii="Times New Roman" w:hAnsi="Times New Roman" w:cs="Times New Roman"/>
        </w:rPr>
        <w:t xml:space="preserve">230 collection centers are opening through ITZ &amp; </w:t>
      </w:r>
      <w:proofErr w:type="spellStart"/>
      <w:r w:rsidR="000F3072" w:rsidRPr="001519ED">
        <w:rPr>
          <w:rFonts w:ascii="Times New Roman" w:hAnsi="Times New Roman" w:cs="Times New Roman"/>
        </w:rPr>
        <w:t>Suvidha</w:t>
      </w:r>
      <w:proofErr w:type="spellEnd"/>
      <w:r w:rsidR="000F3072" w:rsidRPr="001519ED">
        <w:rPr>
          <w:rFonts w:ascii="Times New Roman" w:hAnsi="Times New Roman" w:cs="Times New Roman"/>
        </w:rPr>
        <w:t>.</w:t>
      </w:r>
      <w:r w:rsidR="002231BC" w:rsidRPr="001519ED">
        <w:rPr>
          <w:rFonts w:ascii="Times New Roman" w:hAnsi="Times New Roman" w:cs="Times New Roman"/>
        </w:rPr>
        <w:t xml:space="preserve"> </w:t>
      </w:r>
      <w:r w:rsidR="000F3072" w:rsidRPr="001519ED">
        <w:rPr>
          <w:rFonts w:ascii="Times New Roman" w:hAnsi="Times New Roman" w:cs="Times New Roman"/>
        </w:rPr>
        <w:t xml:space="preserve">Collection through different online agencies like ICICI Bank, Atom, </w:t>
      </w:r>
      <w:proofErr w:type="spellStart"/>
      <w:r w:rsidR="000F3072" w:rsidRPr="001519ED">
        <w:rPr>
          <w:rFonts w:ascii="Times New Roman" w:hAnsi="Times New Roman" w:cs="Times New Roman"/>
        </w:rPr>
        <w:t>Oxigen</w:t>
      </w:r>
      <w:proofErr w:type="spellEnd"/>
      <w:r w:rsidR="000F3072" w:rsidRPr="001519ED">
        <w:rPr>
          <w:rFonts w:ascii="Times New Roman" w:hAnsi="Times New Roman" w:cs="Times New Roman"/>
        </w:rPr>
        <w:t xml:space="preserve">, Bill Desk, </w:t>
      </w:r>
      <w:proofErr w:type="spellStart"/>
      <w:r w:rsidR="000F3072" w:rsidRPr="001519ED">
        <w:rPr>
          <w:rFonts w:ascii="Times New Roman" w:hAnsi="Times New Roman" w:cs="Times New Roman"/>
        </w:rPr>
        <w:t>Airtel</w:t>
      </w:r>
      <w:proofErr w:type="spellEnd"/>
      <w:r w:rsidR="000F3072" w:rsidRPr="001519ED">
        <w:rPr>
          <w:rFonts w:ascii="Times New Roman" w:hAnsi="Times New Roman" w:cs="Times New Roman"/>
        </w:rPr>
        <w:t xml:space="preserve"> Money etc.</w:t>
      </w:r>
      <w:r w:rsidR="001519ED">
        <w:rPr>
          <w:rFonts w:ascii="Times New Roman" w:hAnsi="Times New Roman" w:cs="Times New Roman"/>
        </w:rPr>
        <w:t xml:space="preserve"> </w:t>
      </w:r>
      <w:r w:rsidR="001519ED" w:rsidRPr="001519ED">
        <w:rPr>
          <w:rFonts w:ascii="Times New Roman" w:hAnsi="Times New Roman" w:cs="Times New Roman"/>
        </w:rPr>
        <w:t>Discussions are on with State Bank of India for online collection.</w:t>
      </w:r>
      <w:r w:rsidR="001519ED">
        <w:rPr>
          <w:rFonts w:ascii="Times New Roman" w:hAnsi="Times New Roman" w:cs="Times New Roman"/>
        </w:rPr>
        <w:t xml:space="preserve"> </w:t>
      </w:r>
      <w:r w:rsidR="000F3072" w:rsidRPr="001519ED">
        <w:rPr>
          <w:rFonts w:ascii="Times New Roman" w:hAnsi="Times New Roman" w:cs="Times New Roman"/>
        </w:rPr>
        <w:t>The high valued consumers are paying directly to the HQ account through RTGS and NEFT</w:t>
      </w:r>
      <w:r w:rsidR="002231BC" w:rsidRPr="001519ED">
        <w:rPr>
          <w:rFonts w:ascii="Times New Roman" w:hAnsi="Times New Roman" w:cs="Times New Roman"/>
        </w:rPr>
        <w:t xml:space="preserve">. </w:t>
      </w:r>
      <w:r w:rsidR="001D727D" w:rsidRPr="001519ED">
        <w:rPr>
          <w:rFonts w:ascii="Times New Roman" w:hAnsi="Times New Roman" w:cs="Times New Roman"/>
        </w:rPr>
        <w:t xml:space="preserve"> </w:t>
      </w:r>
      <w:r w:rsidR="000F3072" w:rsidRPr="001519ED">
        <w:rPr>
          <w:rFonts w:ascii="Times New Roman" w:hAnsi="Times New Roman" w:cs="Times New Roman"/>
        </w:rPr>
        <w:t>Company operated online collection centers opened in 26 locations and another 10nos. will be made operational within March’16</w:t>
      </w:r>
    </w:p>
    <w:p w:rsidR="00E05AA5" w:rsidRPr="00EC35C7" w:rsidRDefault="00E05AA5" w:rsidP="00E05AA5">
      <w:pPr>
        <w:pStyle w:val="ListParagraph"/>
        <w:ind w:hanging="810"/>
        <w:jc w:val="both"/>
        <w:rPr>
          <w:rFonts w:ascii="Times New Roman" w:hAnsi="Times New Roman" w:cs="Times New Roman"/>
          <w:b/>
          <w:u w:val="single"/>
        </w:rPr>
      </w:pPr>
      <w:r w:rsidRPr="00EC35C7">
        <w:rPr>
          <w:rFonts w:ascii="Times New Roman" w:hAnsi="Times New Roman" w:cs="Times New Roman"/>
          <w:b/>
          <w:u w:val="single"/>
        </w:rPr>
        <w:t>Point No.</w:t>
      </w:r>
      <w:r>
        <w:rPr>
          <w:rFonts w:ascii="Times New Roman" w:hAnsi="Times New Roman" w:cs="Times New Roman"/>
          <w:b/>
          <w:u w:val="single"/>
        </w:rPr>
        <w:t>20</w:t>
      </w:r>
    </w:p>
    <w:p w:rsidR="008B6D25" w:rsidRPr="001519ED" w:rsidRDefault="008B6D25" w:rsidP="000F3072">
      <w:pPr>
        <w:pStyle w:val="ListParagraph"/>
        <w:jc w:val="both"/>
        <w:rPr>
          <w:rFonts w:ascii="Times New Roman" w:hAnsi="Times New Roman" w:cs="Times New Roman"/>
        </w:rPr>
      </w:pPr>
    </w:p>
    <w:p w:rsidR="008B6D25" w:rsidRPr="001519ED" w:rsidRDefault="008B6D25" w:rsidP="008B6D25">
      <w:pPr>
        <w:pStyle w:val="ListParagraph"/>
        <w:rPr>
          <w:rFonts w:ascii="Times New Roman" w:hAnsi="Times New Roman" w:cs="Times New Roman"/>
        </w:rPr>
      </w:pPr>
    </w:p>
    <w:p w:rsidR="009254E2" w:rsidRPr="001519ED" w:rsidRDefault="00635309" w:rsidP="00E05AA5">
      <w:pPr>
        <w:pStyle w:val="ListParagraph"/>
        <w:jc w:val="both"/>
        <w:rPr>
          <w:rFonts w:ascii="Times New Roman" w:hAnsi="Times New Roman" w:cs="Times New Roman"/>
        </w:rPr>
      </w:pPr>
      <w:r w:rsidRPr="001519ED">
        <w:rPr>
          <w:rFonts w:ascii="Times New Roman" w:hAnsi="Times New Roman" w:cs="Times New Roman"/>
        </w:rPr>
        <w:t xml:space="preserve">Division wise employee cost, revenue realized and AT &amp; C Loss of last five years is annexed as </w:t>
      </w:r>
      <w:r w:rsidRPr="001519ED">
        <w:rPr>
          <w:rFonts w:ascii="Times New Roman" w:hAnsi="Times New Roman" w:cs="Times New Roman"/>
          <w:b/>
        </w:rPr>
        <w:t>Annexure-</w:t>
      </w:r>
      <w:r w:rsidR="00E05AA5">
        <w:rPr>
          <w:rFonts w:ascii="Times New Roman" w:hAnsi="Times New Roman" w:cs="Times New Roman"/>
          <w:b/>
        </w:rPr>
        <w:t>F20</w:t>
      </w:r>
      <w:r w:rsidRPr="001519ED">
        <w:rPr>
          <w:rFonts w:ascii="Times New Roman" w:hAnsi="Times New Roman" w:cs="Times New Roman"/>
          <w:b/>
        </w:rPr>
        <w:t xml:space="preserve"> </w:t>
      </w:r>
      <w:r w:rsidRPr="001519ED">
        <w:rPr>
          <w:rFonts w:ascii="Times New Roman" w:hAnsi="Times New Roman" w:cs="Times New Roman"/>
        </w:rPr>
        <w:t>. The action plan on turnaround of highest loss making division</w:t>
      </w:r>
      <w:r w:rsidR="006532DA" w:rsidRPr="001519ED">
        <w:rPr>
          <w:rFonts w:ascii="Times New Roman" w:hAnsi="Times New Roman" w:cs="Times New Roman"/>
        </w:rPr>
        <w:t xml:space="preserve"> have been submitted under point no.11 &amp;12.</w:t>
      </w:r>
    </w:p>
    <w:p w:rsidR="00635309" w:rsidRPr="001519ED" w:rsidRDefault="00635309" w:rsidP="00635309">
      <w:pPr>
        <w:pStyle w:val="ListParagraph"/>
        <w:rPr>
          <w:rFonts w:ascii="Times New Roman" w:hAnsi="Times New Roman" w:cs="Times New Roman"/>
        </w:rPr>
      </w:pPr>
    </w:p>
    <w:p w:rsidR="00EC35C7" w:rsidRPr="00EC35C7" w:rsidRDefault="00EC35C7" w:rsidP="00EC35C7">
      <w:pPr>
        <w:pStyle w:val="ListParagraph"/>
        <w:ind w:hanging="810"/>
        <w:jc w:val="both"/>
        <w:rPr>
          <w:rFonts w:ascii="Times New Roman" w:hAnsi="Times New Roman" w:cs="Times New Roman"/>
          <w:b/>
          <w:u w:val="single"/>
        </w:rPr>
      </w:pPr>
      <w:r w:rsidRPr="00EC35C7">
        <w:rPr>
          <w:rFonts w:ascii="Times New Roman" w:hAnsi="Times New Roman" w:cs="Times New Roman"/>
          <w:b/>
          <w:u w:val="single"/>
        </w:rPr>
        <w:t>Point No.</w:t>
      </w:r>
      <w:r>
        <w:rPr>
          <w:rFonts w:ascii="Times New Roman" w:hAnsi="Times New Roman" w:cs="Times New Roman"/>
          <w:b/>
          <w:u w:val="single"/>
        </w:rPr>
        <w:t>2</w:t>
      </w:r>
      <w:r w:rsidR="00E05AA5">
        <w:rPr>
          <w:rFonts w:ascii="Times New Roman" w:hAnsi="Times New Roman" w:cs="Times New Roman"/>
          <w:b/>
          <w:u w:val="single"/>
        </w:rPr>
        <w:t>1</w:t>
      </w:r>
    </w:p>
    <w:p w:rsidR="00635309" w:rsidRPr="001519ED" w:rsidRDefault="00635309" w:rsidP="00635309">
      <w:pPr>
        <w:pStyle w:val="ListParagraph"/>
        <w:jc w:val="both"/>
        <w:rPr>
          <w:rFonts w:ascii="Times New Roman" w:hAnsi="Times New Roman" w:cs="Times New Roman"/>
        </w:rPr>
      </w:pPr>
    </w:p>
    <w:p w:rsidR="006532DA" w:rsidRPr="001519ED" w:rsidRDefault="006532DA" w:rsidP="00E05AA5">
      <w:pPr>
        <w:pStyle w:val="ListParagraph"/>
        <w:jc w:val="both"/>
        <w:rPr>
          <w:rFonts w:ascii="Times New Roman" w:hAnsi="Times New Roman" w:cs="Times New Roman"/>
        </w:rPr>
      </w:pPr>
      <w:r w:rsidRPr="001519ED">
        <w:rPr>
          <w:rFonts w:ascii="Times New Roman" w:hAnsi="Times New Roman" w:cs="Times New Roman"/>
        </w:rPr>
        <w:t>Input based franchisee is operating only in one Sub-divis</w:t>
      </w:r>
      <w:r w:rsidR="001519ED" w:rsidRPr="001519ED">
        <w:rPr>
          <w:rFonts w:ascii="Times New Roman" w:hAnsi="Times New Roman" w:cs="Times New Roman"/>
        </w:rPr>
        <w:t>i</w:t>
      </w:r>
      <w:r w:rsidRPr="001519ED">
        <w:rPr>
          <w:rFonts w:ascii="Times New Roman" w:hAnsi="Times New Roman" w:cs="Times New Roman"/>
        </w:rPr>
        <w:t xml:space="preserve">on </w:t>
      </w:r>
      <w:proofErr w:type="spellStart"/>
      <w:r w:rsidRPr="001519ED">
        <w:rPr>
          <w:rFonts w:ascii="Times New Roman" w:hAnsi="Times New Roman" w:cs="Times New Roman"/>
        </w:rPr>
        <w:t>Khaira</w:t>
      </w:r>
      <w:proofErr w:type="spellEnd"/>
      <w:r w:rsidRPr="001519ED">
        <w:rPr>
          <w:rFonts w:ascii="Times New Roman" w:hAnsi="Times New Roman" w:cs="Times New Roman"/>
        </w:rPr>
        <w:t xml:space="preserve"> under </w:t>
      </w:r>
      <w:proofErr w:type="spellStart"/>
      <w:r w:rsidRPr="001519ED">
        <w:rPr>
          <w:rFonts w:ascii="Times New Roman" w:hAnsi="Times New Roman" w:cs="Times New Roman"/>
        </w:rPr>
        <w:t>Soro</w:t>
      </w:r>
      <w:proofErr w:type="spellEnd"/>
      <w:r w:rsidRPr="001519ED">
        <w:rPr>
          <w:rFonts w:ascii="Times New Roman" w:hAnsi="Times New Roman" w:cs="Times New Roman"/>
        </w:rPr>
        <w:t xml:space="preserve"> Electrical Division . Employee</w:t>
      </w:r>
      <w:r w:rsidR="001519ED" w:rsidRPr="001519ED">
        <w:rPr>
          <w:rFonts w:ascii="Times New Roman" w:hAnsi="Times New Roman" w:cs="Times New Roman"/>
        </w:rPr>
        <w:t>s</w:t>
      </w:r>
      <w:r w:rsidRPr="001519ED">
        <w:rPr>
          <w:rFonts w:ascii="Times New Roman" w:hAnsi="Times New Roman" w:cs="Times New Roman"/>
        </w:rPr>
        <w:t xml:space="preserve"> are engaged in the 33/11KV substations for day –to day shift duty.</w:t>
      </w:r>
    </w:p>
    <w:p w:rsidR="00E05AA5" w:rsidRDefault="006532DA" w:rsidP="006532DA">
      <w:pPr>
        <w:pStyle w:val="ListParagraph"/>
        <w:jc w:val="both"/>
        <w:rPr>
          <w:rFonts w:ascii="Times New Roman" w:hAnsi="Times New Roman" w:cs="Times New Roman"/>
        </w:rPr>
      </w:pPr>
      <w:r w:rsidRPr="001519ED">
        <w:rPr>
          <w:rFonts w:ascii="Times New Roman" w:hAnsi="Times New Roman" w:cs="Times New Roman"/>
        </w:rPr>
        <w:t>The SDO,</w:t>
      </w:r>
      <w:r w:rsidR="001519ED" w:rsidRPr="001519ED">
        <w:rPr>
          <w:rFonts w:ascii="Times New Roman" w:hAnsi="Times New Roman" w:cs="Times New Roman"/>
        </w:rPr>
        <w:t xml:space="preserve"> </w:t>
      </w:r>
      <w:r w:rsidRPr="001519ED">
        <w:rPr>
          <w:rFonts w:ascii="Times New Roman" w:hAnsi="Times New Roman" w:cs="Times New Roman"/>
        </w:rPr>
        <w:t>JE and their offices are engaged for consumer dispute  resolution and maintenance of 33KV line .</w:t>
      </w:r>
      <w:r w:rsidR="001519ED" w:rsidRPr="001519ED">
        <w:rPr>
          <w:rFonts w:ascii="Times New Roman" w:hAnsi="Times New Roman" w:cs="Times New Roman"/>
        </w:rPr>
        <w:t xml:space="preserve"> </w:t>
      </w:r>
    </w:p>
    <w:p w:rsidR="00B76DF6" w:rsidRPr="001519ED" w:rsidRDefault="00B76DF6" w:rsidP="006532DA">
      <w:pPr>
        <w:pStyle w:val="ListParagraph"/>
        <w:jc w:val="both"/>
        <w:rPr>
          <w:rFonts w:ascii="Times New Roman" w:hAnsi="Times New Roman" w:cs="Times New Roman"/>
          <w:b/>
        </w:rPr>
      </w:pPr>
    </w:p>
    <w:p w:rsidR="00EC35C7" w:rsidRPr="00EC35C7" w:rsidRDefault="00EC35C7" w:rsidP="00EC35C7">
      <w:pPr>
        <w:pStyle w:val="ListParagraph"/>
        <w:ind w:hanging="810"/>
        <w:jc w:val="both"/>
        <w:rPr>
          <w:rFonts w:ascii="Times New Roman" w:hAnsi="Times New Roman" w:cs="Times New Roman"/>
          <w:b/>
          <w:u w:val="single"/>
        </w:rPr>
      </w:pPr>
      <w:r>
        <w:rPr>
          <w:rFonts w:ascii="Times New Roman" w:hAnsi="Times New Roman" w:cs="Times New Roman"/>
          <w:b/>
          <w:u w:val="single"/>
        </w:rPr>
        <w:t>Point No.2</w:t>
      </w:r>
      <w:r w:rsidR="00E05AA5">
        <w:rPr>
          <w:rFonts w:ascii="Times New Roman" w:hAnsi="Times New Roman" w:cs="Times New Roman"/>
          <w:b/>
          <w:u w:val="single"/>
        </w:rPr>
        <w:t>2</w:t>
      </w:r>
    </w:p>
    <w:p w:rsidR="006532DA" w:rsidRPr="001519ED" w:rsidRDefault="006532DA" w:rsidP="006532DA">
      <w:pPr>
        <w:pStyle w:val="ListParagraph"/>
        <w:jc w:val="both"/>
        <w:rPr>
          <w:rFonts w:ascii="Times New Roman" w:hAnsi="Times New Roman" w:cs="Times New Roman"/>
        </w:rPr>
      </w:pPr>
    </w:p>
    <w:p w:rsidR="00EC35C7" w:rsidRDefault="001519ED" w:rsidP="00E05AA5">
      <w:pPr>
        <w:pStyle w:val="ListParagraph"/>
        <w:jc w:val="both"/>
        <w:rPr>
          <w:rFonts w:ascii="Times New Roman" w:hAnsi="Times New Roman" w:cs="Times New Roman"/>
        </w:rPr>
      </w:pPr>
      <w:r w:rsidRPr="001519ED">
        <w:rPr>
          <w:rFonts w:ascii="Times New Roman" w:hAnsi="Times New Roman" w:cs="Times New Roman"/>
        </w:rPr>
        <w:t xml:space="preserve">Only in </w:t>
      </w:r>
      <w:proofErr w:type="spellStart"/>
      <w:r w:rsidRPr="001519ED">
        <w:rPr>
          <w:rFonts w:ascii="Times New Roman" w:hAnsi="Times New Roman" w:cs="Times New Roman"/>
        </w:rPr>
        <w:t>Khaira</w:t>
      </w:r>
      <w:proofErr w:type="spellEnd"/>
      <w:r w:rsidRPr="001519ED">
        <w:rPr>
          <w:rFonts w:ascii="Times New Roman" w:hAnsi="Times New Roman" w:cs="Times New Roman"/>
        </w:rPr>
        <w:t xml:space="preserve"> Sub-Division of NESCO Utility Input based franchisee is operating .</w:t>
      </w:r>
      <w:r w:rsidR="00635309" w:rsidRPr="001519ED">
        <w:rPr>
          <w:rFonts w:ascii="Times New Roman" w:hAnsi="Times New Roman" w:cs="Times New Roman"/>
        </w:rPr>
        <w:t xml:space="preserve">The performance of </w:t>
      </w:r>
      <w:r w:rsidR="009254E2" w:rsidRPr="001519ED">
        <w:rPr>
          <w:rFonts w:ascii="Times New Roman" w:hAnsi="Times New Roman" w:cs="Times New Roman"/>
        </w:rPr>
        <w:t xml:space="preserve">franchisee </w:t>
      </w:r>
      <w:r w:rsidR="00635309" w:rsidRPr="001519ED">
        <w:rPr>
          <w:rFonts w:ascii="Times New Roman" w:hAnsi="Times New Roman" w:cs="Times New Roman"/>
        </w:rPr>
        <w:t xml:space="preserve">is annexed as </w:t>
      </w:r>
      <w:r w:rsidR="00635309" w:rsidRPr="001519ED">
        <w:rPr>
          <w:rFonts w:ascii="Times New Roman" w:hAnsi="Times New Roman" w:cs="Times New Roman"/>
          <w:b/>
        </w:rPr>
        <w:t xml:space="preserve">Annexure </w:t>
      </w:r>
      <w:r w:rsidR="00E05AA5">
        <w:rPr>
          <w:rFonts w:ascii="Times New Roman" w:hAnsi="Times New Roman" w:cs="Times New Roman"/>
          <w:b/>
        </w:rPr>
        <w:t>–F22</w:t>
      </w:r>
      <w:r w:rsidR="00635309" w:rsidRPr="001519ED">
        <w:rPr>
          <w:rFonts w:ascii="Times New Roman" w:hAnsi="Times New Roman" w:cs="Times New Roman"/>
        </w:rPr>
        <w:t xml:space="preserve">   </w:t>
      </w:r>
    </w:p>
    <w:p w:rsidR="00EC35C7" w:rsidRDefault="00EC35C7" w:rsidP="00EC35C7">
      <w:pPr>
        <w:pStyle w:val="ListParagraph"/>
        <w:jc w:val="both"/>
        <w:rPr>
          <w:rFonts w:ascii="Times New Roman" w:hAnsi="Times New Roman" w:cs="Times New Roman"/>
        </w:rPr>
      </w:pPr>
    </w:p>
    <w:p w:rsidR="00EC35C7" w:rsidRPr="00EC35C7" w:rsidRDefault="00EC35C7" w:rsidP="00EC35C7">
      <w:pPr>
        <w:pStyle w:val="ListParagraph"/>
        <w:ind w:left="0"/>
        <w:jc w:val="both"/>
        <w:rPr>
          <w:rFonts w:ascii="Times New Roman" w:hAnsi="Times New Roman" w:cs="Times New Roman"/>
        </w:rPr>
      </w:pPr>
      <w:r w:rsidRPr="00EC35C7">
        <w:rPr>
          <w:rFonts w:ascii="Times New Roman" w:hAnsi="Times New Roman" w:cs="Times New Roman"/>
          <w:b/>
          <w:u w:val="single"/>
        </w:rPr>
        <w:t>Point No.</w:t>
      </w:r>
      <w:r>
        <w:rPr>
          <w:rFonts w:ascii="Times New Roman" w:hAnsi="Times New Roman" w:cs="Times New Roman"/>
          <w:b/>
          <w:u w:val="single"/>
        </w:rPr>
        <w:t>2</w:t>
      </w:r>
      <w:r w:rsidR="00E05AA5">
        <w:rPr>
          <w:rFonts w:ascii="Times New Roman" w:hAnsi="Times New Roman" w:cs="Times New Roman"/>
          <w:b/>
          <w:u w:val="single"/>
        </w:rPr>
        <w:t>3</w:t>
      </w:r>
    </w:p>
    <w:p w:rsidR="001519ED" w:rsidRPr="001519ED" w:rsidRDefault="001519ED" w:rsidP="001519ED">
      <w:pPr>
        <w:pStyle w:val="ListParagraph"/>
        <w:jc w:val="both"/>
        <w:rPr>
          <w:rFonts w:ascii="Times New Roman" w:hAnsi="Times New Roman" w:cs="Times New Roman"/>
        </w:rPr>
      </w:pPr>
    </w:p>
    <w:p w:rsidR="009254E2" w:rsidRPr="001519ED" w:rsidRDefault="009254E2" w:rsidP="00E05AA5">
      <w:pPr>
        <w:pStyle w:val="ListParagraph"/>
        <w:jc w:val="both"/>
        <w:rPr>
          <w:rFonts w:ascii="Times New Roman" w:hAnsi="Times New Roman" w:cs="Times New Roman"/>
        </w:rPr>
      </w:pPr>
      <w:r w:rsidRPr="00A97F7F">
        <w:rPr>
          <w:rFonts w:ascii="Times New Roman" w:hAnsi="Times New Roman" w:cs="Times New Roman"/>
        </w:rPr>
        <w:t xml:space="preserve">Lately, account of the licensee has </w:t>
      </w:r>
      <w:r w:rsidR="00A97F7F">
        <w:rPr>
          <w:rFonts w:ascii="Times New Roman" w:hAnsi="Times New Roman" w:cs="Times New Roman"/>
        </w:rPr>
        <w:t xml:space="preserve">not </w:t>
      </w:r>
      <w:r w:rsidRPr="00A97F7F">
        <w:rPr>
          <w:rFonts w:ascii="Times New Roman" w:hAnsi="Times New Roman" w:cs="Times New Roman"/>
        </w:rPr>
        <w:t>been audited for the FY 2014-15. The licensee has submitted</w:t>
      </w:r>
      <w:r w:rsidRPr="001519ED">
        <w:rPr>
          <w:rFonts w:ascii="Times New Roman" w:hAnsi="Times New Roman" w:cs="Times New Roman"/>
        </w:rPr>
        <w:t xml:space="preserve"> the ARR application based on the provisional accounts for the year ending 3</w:t>
      </w:r>
      <w:r w:rsidRPr="001519ED">
        <w:rPr>
          <w:rFonts w:ascii="Times New Roman" w:hAnsi="Times New Roman" w:cs="Times New Roman"/>
          <w:vertAlign w:val="superscript"/>
        </w:rPr>
        <w:t>1st</w:t>
      </w:r>
      <w:r w:rsidRPr="001519ED">
        <w:rPr>
          <w:rFonts w:ascii="Times New Roman" w:hAnsi="Times New Roman" w:cs="Times New Roman"/>
        </w:rPr>
        <w:t xml:space="preserve"> March 2015.</w:t>
      </w:r>
    </w:p>
    <w:p w:rsidR="009254E2" w:rsidRDefault="009254E2" w:rsidP="009254E2">
      <w:pPr>
        <w:pStyle w:val="ListParagraph"/>
        <w:rPr>
          <w:rFonts w:ascii="Times New Roman" w:hAnsi="Times New Roman" w:cs="Times New Roman"/>
        </w:rPr>
      </w:pPr>
    </w:p>
    <w:p w:rsidR="00EC35C7" w:rsidRPr="00EC35C7" w:rsidRDefault="00EC35C7" w:rsidP="00EC35C7">
      <w:pPr>
        <w:pStyle w:val="ListParagraph"/>
        <w:ind w:hanging="810"/>
        <w:jc w:val="both"/>
        <w:rPr>
          <w:rFonts w:ascii="Times New Roman" w:hAnsi="Times New Roman" w:cs="Times New Roman"/>
          <w:b/>
          <w:u w:val="single"/>
        </w:rPr>
      </w:pPr>
      <w:r>
        <w:rPr>
          <w:rFonts w:ascii="Times New Roman" w:hAnsi="Times New Roman" w:cs="Times New Roman"/>
          <w:b/>
          <w:u w:val="single"/>
        </w:rPr>
        <w:t>Point No.2</w:t>
      </w:r>
      <w:r w:rsidR="00E05AA5">
        <w:rPr>
          <w:rFonts w:ascii="Times New Roman" w:hAnsi="Times New Roman" w:cs="Times New Roman"/>
          <w:b/>
          <w:u w:val="single"/>
        </w:rPr>
        <w:t>4</w:t>
      </w:r>
    </w:p>
    <w:p w:rsidR="00EC35C7" w:rsidRPr="001519ED" w:rsidRDefault="00EC35C7" w:rsidP="009254E2">
      <w:pPr>
        <w:pStyle w:val="ListParagraph"/>
        <w:rPr>
          <w:rFonts w:ascii="Times New Roman" w:hAnsi="Times New Roman" w:cs="Times New Roman"/>
        </w:rPr>
      </w:pPr>
    </w:p>
    <w:p w:rsidR="00EC35C7" w:rsidRDefault="009254E2" w:rsidP="00E05AA5">
      <w:pPr>
        <w:pStyle w:val="ListParagraph"/>
        <w:jc w:val="both"/>
        <w:rPr>
          <w:rFonts w:ascii="Times New Roman" w:hAnsi="Times New Roman" w:cs="Times New Roman"/>
          <w:b/>
        </w:rPr>
      </w:pPr>
      <w:r w:rsidRPr="001519ED">
        <w:rPr>
          <w:rFonts w:ascii="Times New Roman" w:hAnsi="Times New Roman" w:cs="Times New Roman"/>
        </w:rPr>
        <w:t xml:space="preserve">The outstanding of Arrear (including Provision for Doubtful Debt) as on 31-03-2015 as per Annexure-1 is enclosed as </w:t>
      </w:r>
      <w:r w:rsidRPr="001519ED">
        <w:rPr>
          <w:rFonts w:ascii="Times New Roman" w:hAnsi="Times New Roman" w:cs="Times New Roman"/>
          <w:b/>
        </w:rPr>
        <w:t xml:space="preserve">Annexure- </w:t>
      </w:r>
      <w:r w:rsidR="00E05AA5">
        <w:rPr>
          <w:rFonts w:ascii="Times New Roman" w:hAnsi="Times New Roman" w:cs="Times New Roman"/>
          <w:b/>
        </w:rPr>
        <w:t>F24</w:t>
      </w:r>
      <w:r w:rsidR="00093DD6">
        <w:rPr>
          <w:rFonts w:ascii="Times New Roman" w:hAnsi="Times New Roman" w:cs="Times New Roman"/>
          <w:b/>
        </w:rPr>
        <w:t xml:space="preserve"> (</w:t>
      </w:r>
      <w:proofErr w:type="spellStart"/>
      <w:r w:rsidR="00093DD6">
        <w:rPr>
          <w:rFonts w:ascii="Times New Roman" w:hAnsi="Times New Roman" w:cs="Times New Roman"/>
          <w:b/>
        </w:rPr>
        <w:t>i</w:t>
      </w:r>
      <w:proofErr w:type="spellEnd"/>
      <w:r w:rsidR="00093DD6">
        <w:rPr>
          <w:rFonts w:ascii="Times New Roman" w:hAnsi="Times New Roman" w:cs="Times New Roman"/>
          <w:b/>
        </w:rPr>
        <w:t>) &amp; (ii)</w:t>
      </w:r>
      <w:r w:rsidRPr="001519ED">
        <w:rPr>
          <w:rFonts w:ascii="Times New Roman" w:hAnsi="Times New Roman" w:cs="Times New Roman"/>
          <w:b/>
        </w:rPr>
        <w:t>.</w:t>
      </w:r>
    </w:p>
    <w:p w:rsidR="00A97F7F" w:rsidRPr="00EC35C7" w:rsidRDefault="00A97F7F" w:rsidP="00E05AA5">
      <w:pPr>
        <w:pStyle w:val="ListParagraph"/>
        <w:jc w:val="both"/>
        <w:rPr>
          <w:rFonts w:ascii="Times New Roman" w:hAnsi="Times New Roman" w:cs="Times New Roman"/>
        </w:rPr>
      </w:pPr>
    </w:p>
    <w:p w:rsidR="00093DD6" w:rsidRDefault="00093DD6" w:rsidP="00EC35C7">
      <w:pPr>
        <w:pStyle w:val="ListParagraph"/>
        <w:ind w:hanging="810"/>
        <w:jc w:val="both"/>
        <w:rPr>
          <w:rFonts w:ascii="Times New Roman" w:hAnsi="Times New Roman" w:cs="Times New Roman"/>
          <w:b/>
          <w:u w:val="single"/>
        </w:rPr>
      </w:pPr>
    </w:p>
    <w:p w:rsidR="00EC35C7" w:rsidRPr="00EC35C7" w:rsidRDefault="00EC35C7" w:rsidP="00EC35C7">
      <w:pPr>
        <w:pStyle w:val="ListParagraph"/>
        <w:ind w:hanging="810"/>
        <w:jc w:val="both"/>
        <w:rPr>
          <w:rFonts w:ascii="Times New Roman" w:hAnsi="Times New Roman" w:cs="Times New Roman"/>
        </w:rPr>
      </w:pPr>
      <w:r w:rsidRPr="00EC35C7">
        <w:rPr>
          <w:rFonts w:ascii="Times New Roman" w:hAnsi="Times New Roman" w:cs="Times New Roman"/>
          <w:b/>
          <w:u w:val="single"/>
        </w:rPr>
        <w:lastRenderedPageBreak/>
        <w:t>Point No.</w:t>
      </w:r>
      <w:r>
        <w:rPr>
          <w:rFonts w:ascii="Times New Roman" w:hAnsi="Times New Roman" w:cs="Times New Roman"/>
          <w:b/>
          <w:u w:val="single"/>
        </w:rPr>
        <w:t>2</w:t>
      </w:r>
      <w:r w:rsidR="00E05AA5">
        <w:rPr>
          <w:rFonts w:ascii="Times New Roman" w:hAnsi="Times New Roman" w:cs="Times New Roman"/>
          <w:b/>
          <w:u w:val="single"/>
        </w:rPr>
        <w:t>5</w:t>
      </w:r>
    </w:p>
    <w:p w:rsidR="00EC35C7" w:rsidRPr="001519ED" w:rsidRDefault="00EC35C7" w:rsidP="00EC35C7">
      <w:pPr>
        <w:pStyle w:val="ListParagraph"/>
        <w:jc w:val="both"/>
        <w:rPr>
          <w:rFonts w:ascii="Times New Roman" w:hAnsi="Times New Roman" w:cs="Times New Roman"/>
        </w:rPr>
      </w:pPr>
    </w:p>
    <w:p w:rsidR="00E05AA5" w:rsidRDefault="00635309" w:rsidP="00EC35C7">
      <w:pPr>
        <w:pStyle w:val="ListParagraph"/>
        <w:jc w:val="both"/>
        <w:rPr>
          <w:rFonts w:ascii="Times New Roman" w:hAnsi="Times New Roman" w:cs="Times New Roman"/>
          <w:b/>
        </w:rPr>
      </w:pPr>
      <w:r w:rsidRPr="001519ED">
        <w:rPr>
          <w:rFonts w:ascii="Times New Roman" w:hAnsi="Times New Roman" w:cs="Times New Roman"/>
        </w:rPr>
        <w:t xml:space="preserve"> The division wise required data in prescribed format is annexed as </w:t>
      </w:r>
      <w:r w:rsidRPr="001519ED">
        <w:rPr>
          <w:rFonts w:ascii="Times New Roman" w:hAnsi="Times New Roman" w:cs="Times New Roman"/>
          <w:b/>
        </w:rPr>
        <w:t>Annexure-</w:t>
      </w:r>
      <w:r w:rsidR="00E05AA5">
        <w:rPr>
          <w:rFonts w:ascii="Times New Roman" w:hAnsi="Times New Roman" w:cs="Times New Roman"/>
          <w:b/>
        </w:rPr>
        <w:t>F25</w:t>
      </w:r>
    </w:p>
    <w:p w:rsidR="00B545F8" w:rsidRDefault="00635309" w:rsidP="00A97F7F">
      <w:pPr>
        <w:pStyle w:val="ListParagraph"/>
        <w:jc w:val="both"/>
        <w:rPr>
          <w:rFonts w:ascii="Times New Roman" w:hAnsi="Times New Roman" w:cs="Times New Roman"/>
          <w:b/>
          <w:u w:val="single"/>
        </w:rPr>
      </w:pPr>
      <w:r w:rsidRPr="001519ED">
        <w:rPr>
          <w:rFonts w:ascii="Times New Roman" w:hAnsi="Times New Roman" w:cs="Times New Roman"/>
        </w:rPr>
        <w:t xml:space="preserve"> .</w:t>
      </w:r>
    </w:p>
    <w:p w:rsidR="00EC35C7" w:rsidRPr="00EC35C7" w:rsidRDefault="00EC35C7" w:rsidP="00EC35C7">
      <w:pPr>
        <w:pStyle w:val="ListParagraph"/>
        <w:ind w:hanging="810"/>
        <w:jc w:val="both"/>
        <w:rPr>
          <w:rFonts w:ascii="Times New Roman" w:hAnsi="Times New Roman" w:cs="Times New Roman"/>
          <w:b/>
          <w:u w:val="single"/>
        </w:rPr>
      </w:pPr>
      <w:r w:rsidRPr="00EC35C7">
        <w:rPr>
          <w:rFonts w:ascii="Times New Roman" w:hAnsi="Times New Roman" w:cs="Times New Roman"/>
          <w:b/>
          <w:u w:val="single"/>
        </w:rPr>
        <w:t>Point No.</w:t>
      </w:r>
      <w:r>
        <w:rPr>
          <w:rFonts w:ascii="Times New Roman" w:hAnsi="Times New Roman" w:cs="Times New Roman"/>
          <w:b/>
          <w:u w:val="single"/>
        </w:rPr>
        <w:t>2</w:t>
      </w:r>
      <w:r w:rsidR="00E05AA5">
        <w:rPr>
          <w:rFonts w:ascii="Times New Roman" w:hAnsi="Times New Roman" w:cs="Times New Roman"/>
          <w:b/>
          <w:u w:val="single"/>
        </w:rPr>
        <w:t>6</w:t>
      </w:r>
    </w:p>
    <w:p w:rsidR="00EC35C7" w:rsidRPr="001519ED" w:rsidRDefault="00EC35C7" w:rsidP="00EC35C7">
      <w:pPr>
        <w:pStyle w:val="ListParagraph"/>
        <w:jc w:val="both"/>
        <w:rPr>
          <w:rFonts w:ascii="Times New Roman" w:hAnsi="Times New Roman" w:cs="Times New Roman"/>
        </w:rPr>
      </w:pPr>
    </w:p>
    <w:p w:rsidR="00EC35C7" w:rsidRDefault="009254E2" w:rsidP="00E05AA5">
      <w:pPr>
        <w:pStyle w:val="ListParagraph"/>
        <w:jc w:val="both"/>
        <w:rPr>
          <w:rFonts w:ascii="Times New Roman" w:hAnsi="Times New Roman" w:cs="Times New Roman"/>
        </w:rPr>
      </w:pPr>
      <w:r w:rsidRPr="001519ED">
        <w:rPr>
          <w:rFonts w:ascii="Times New Roman" w:hAnsi="Times New Roman" w:cs="Times New Roman"/>
        </w:rPr>
        <w:t>The detai</w:t>
      </w:r>
      <w:r w:rsidR="00635309" w:rsidRPr="001519ED">
        <w:rPr>
          <w:rFonts w:ascii="Times New Roman" w:hAnsi="Times New Roman" w:cs="Times New Roman"/>
        </w:rPr>
        <w:t>.</w:t>
      </w:r>
      <w:r w:rsidRPr="001519ED">
        <w:rPr>
          <w:rFonts w:ascii="Times New Roman" w:hAnsi="Times New Roman" w:cs="Times New Roman"/>
        </w:rPr>
        <w:t>ls of electricity duty collected and deposited in Govt. Account during the FY 2013-14, FY 2014-15 and FY 2015-16 (</w:t>
      </w:r>
      <w:proofErr w:type="spellStart"/>
      <w:r w:rsidRPr="001519ED">
        <w:rPr>
          <w:rFonts w:ascii="Times New Roman" w:hAnsi="Times New Roman" w:cs="Times New Roman"/>
        </w:rPr>
        <w:t>upto</w:t>
      </w:r>
      <w:proofErr w:type="spellEnd"/>
      <w:r w:rsidRPr="001519ED">
        <w:rPr>
          <w:rFonts w:ascii="Times New Roman" w:hAnsi="Times New Roman" w:cs="Times New Roman"/>
        </w:rPr>
        <w:t xml:space="preserve"> November’2015) is enclosed as </w:t>
      </w:r>
      <w:r w:rsidRPr="001519ED">
        <w:rPr>
          <w:rFonts w:ascii="Times New Roman" w:hAnsi="Times New Roman" w:cs="Times New Roman"/>
          <w:b/>
        </w:rPr>
        <w:t xml:space="preserve">Annexure </w:t>
      </w:r>
      <w:r w:rsidR="00E05AA5">
        <w:rPr>
          <w:rFonts w:ascii="Times New Roman" w:hAnsi="Times New Roman" w:cs="Times New Roman"/>
          <w:b/>
        </w:rPr>
        <w:t>–</w:t>
      </w:r>
      <w:r w:rsidRPr="001519ED">
        <w:rPr>
          <w:rFonts w:ascii="Times New Roman" w:hAnsi="Times New Roman" w:cs="Times New Roman"/>
          <w:b/>
        </w:rPr>
        <w:t xml:space="preserve"> </w:t>
      </w:r>
      <w:r w:rsidR="00E05AA5">
        <w:rPr>
          <w:rFonts w:ascii="Times New Roman" w:hAnsi="Times New Roman" w:cs="Times New Roman"/>
          <w:b/>
        </w:rPr>
        <w:t>F26</w:t>
      </w:r>
      <w:r w:rsidRPr="001519ED">
        <w:rPr>
          <w:rFonts w:ascii="Times New Roman" w:hAnsi="Times New Roman" w:cs="Times New Roman"/>
        </w:rPr>
        <w:t>.</w:t>
      </w:r>
    </w:p>
    <w:p w:rsidR="00E05AA5" w:rsidRDefault="00E05AA5" w:rsidP="00E05AA5">
      <w:pPr>
        <w:pStyle w:val="ListParagraph"/>
        <w:jc w:val="both"/>
        <w:rPr>
          <w:rFonts w:ascii="Times New Roman" w:hAnsi="Times New Roman" w:cs="Times New Roman"/>
        </w:rPr>
      </w:pPr>
    </w:p>
    <w:p w:rsidR="00EC35C7" w:rsidRPr="00EC35C7" w:rsidRDefault="00EC35C7" w:rsidP="00EC35C7">
      <w:pPr>
        <w:pStyle w:val="ListParagraph"/>
        <w:ind w:hanging="810"/>
        <w:jc w:val="both"/>
        <w:rPr>
          <w:rFonts w:ascii="Times New Roman" w:hAnsi="Times New Roman" w:cs="Times New Roman"/>
        </w:rPr>
      </w:pPr>
      <w:r w:rsidRPr="00EC35C7">
        <w:rPr>
          <w:rFonts w:ascii="Times New Roman" w:hAnsi="Times New Roman" w:cs="Times New Roman"/>
          <w:b/>
          <w:u w:val="single"/>
        </w:rPr>
        <w:t>Point No.</w:t>
      </w:r>
      <w:r>
        <w:rPr>
          <w:rFonts w:ascii="Times New Roman" w:hAnsi="Times New Roman" w:cs="Times New Roman"/>
          <w:b/>
          <w:u w:val="single"/>
        </w:rPr>
        <w:t>2</w:t>
      </w:r>
      <w:r w:rsidR="00E05AA5">
        <w:rPr>
          <w:rFonts w:ascii="Times New Roman" w:hAnsi="Times New Roman" w:cs="Times New Roman"/>
          <w:b/>
          <w:u w:val="single"/>
        </w:rPr>
        <w:t>7</w:t>
      </w:r>
    </w:p>
    <w:p w:rsidR="00EC35C7" w:rsidRPr="001519ED" w:rsidRDefault="00EC35C7" w:rsidP="00EC35C7">
      <w:pPr>
        <w:pStyle w:val="ListParagraph"/>
        <w:jc w:val="both"/>
        <w:rPr>
          <w:rFonts w:ascii="Times New Roman" w:hAnsi="Times New Roman" w:cs="Times New Roman"/>
        </w:rPr>
      </w:pPr>
    </w:p>
    <w:p w:rsidR="009254E2" w:rsidRPr="001519ED" w:rsidRDefault="00DB4D5B" w:rsidP="00E05AA5">
      <w:pPr>
        <w:pStyle w:val="ListParagraph"/>
        <w:jc w:val="both"/>
        <w:rPr>
          <w:rFonts w:ascii="Times New Roman" w:hAnsi="Times New Roman" w:cs="Times New Roman"/>
        </w:rPr>
      </w:pPr>
      <w:r w:rsidRPr="001519ED">
        <w:rPr>
          <w:rFonts w:ascii="Times New Roman" w:hAnsi="Times New Roman" w:cs="Times New Roman"/>
        </w:rPr>
        <w:t>Segregation of revenue realized into Demand Charges and Energy Charges is given below.</w:t>
      </w:r>
    </w:p>
    <w:tbl>
      <w:tblPr>
        <w:tblW w:w="9740" w:type="dxa"/>
        <w:tblInd w:w="93" w:type="dxa"/>
        <w:tblLook w:val="04A0"/>
      </w:tblPr>
      <w:tblGrid>
        <w:gridCol w:w="2473"/>
        <w:gridCol w:w="1225"/>
        <w:gridCol w:w="1198"/>
        <w:gridCol w:w="1224"/>
        <w:gridCol w:w="1198"/>
        <w:gridCol w:w="1224"/>
        <w:gridCol w:w="1198"/>
      </w:tblGrid>
      <w:tr w:rsidR="00DB4D5B" w:rsidRPr="001519ED" w:rsidTr="00DB4D5B">
        <w:trPr>
          <w:trHeight w:val="375"/>
        </w:trPr>
        <w:tc>
          <w:tcPr>
            <w:tcW w:w="9740" w:type="dxa"/>
            <w:gridSpan w:val="7"/>
            <w:tcBorders>
              <w:top w:val="nil"/>
              <w:left w:val="nil"/>
              <w:bottom w:val="nil"/>
              <w:right w:val="nil"/>
            </w:tcBorders>
            <w:shd w:val="clear" w:color="auto" w:fill="auto"/>
            <w:noWrap/>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u w:val="single"/>
                <w:lang w:val="en-IN" w:eastAsia="en-IN"/>
              </w:rPr>
            </w:pPr>
            <w:r w:rsidRPr="001519ED">
              <w:rPr>
                <w:rFonts w:ascii="Times New Roman" w:eastAsia="Times New Roman" w:hAnsi="Times New Roman" w:cs="Times New Roman"/>
                <w:color w:val="000000"/>
                <w:u w:val="single"/>
                <w:lang w:val="en-IN" w:eastAsia="en-IN"/>
              </w:rPr>
              <w:t xml:space="preserve">Revenue Segregated into Demand &amp; Energy Charges (Rs. </w:t>
            </w:r>
            <w:proofErr w:type="spellStart"/>
            <w:r w:rsidRPr="001519ED">
              <w:rPr>
                <w:rFonts w:ascii="Times New Roman" w:eastAsia="Times New Roman" w:hAnsi="Times New Roman" w:cs="Times New Roman"/>
                <w:color w:val="000000"/>
                <w:u w:val="single"/>
                <w:lang w:val="en-IN" w:eastAsia="en-IN"/>
              </w:rPr>
              <w:t>Crore</w:t>
            </w:r>
            <w:proofErr w:type="spellEnd"/>
            <w:r w:rsidRPr="001519ED">
              <w:rPr>
                <w:rFonts w:ascii="Times New Roman" w:eastAsia="Times New Roman" w:hAnsi="Times New Roman" w:cs="Times New Roman"/>
                <w:color w:val="000000"/>
                <w:u w:val="single"/>
                <w:lang w:val="en-IN" w:eastAsia="en-IN"/>
              </w:rPr>
              <w:t>)</w:t>
            </w:r>
          </w:p>
        </w:tc>
      </w:tr>
      <w:tr w:rsidR="00DB4D5B" w:rsidRPr="001519ED" w:rsidTr="00DB4D5B">
        <w:trPr>
          <w:trHeight w:val="300"/>
        </w:trPr>
        <w:tc>
          <w:tcPr>
            <w:tcW w:w="24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Period</w:t>
            </w:r>
          </w:p>
        </w:tc>
        <w:tc>
          <w:tcPr>
            <w:tcW w:w="2423" w:type="dxa"/>
            <w:gridSpan w:val="2"/>
            <w:tcBorders>
              <w:top w:val="single" w:sz="4" w:space="0" w:color="auto"/>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EHT</w:t>
            </w:r>
          </w:p>
        </w:tc>
        <w:tc>
          <w:tcPr>
            <w:tcW w:w="2422" w:type="dxa"/>
            <w:gridSpan w:val="2"/>
            <w:tcBorders>
              <w:top w:val="single" w:sz="4" w:space="0" w:color="auto"/>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HT</w:t>
            </w:r>
          </w:p>
        </w:tc>
        <w:tc>
          <w:tcPr>
            <w:tcW w:w="2422" w:type="dxa"/>
            <w:gridSpan w:val="2"/>
            <w:tcBorders>
              <w:top w:val="single" w:sz="4" w:space="0" w:color="auto"/>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LT</w:t>
            </w:r>
          </w:p>
        </w:tc>
      </w:tr>
      <w:tr w:rsidR="00DB4D5B" w:rsidRPr="001519ED" w:rsidTr="00DB4D5B">
        <w:trPr>
          <w:trHeight w:val="900"/>
        </w:trPr>
        <w:tc>
          <w:tcPr>
            <w:tcW w:w="2473" w:type="dxa"/>
            <w:vMerge/>
            <w:tcBorders>
              <w:top w:val="single" w:sz="4" w:space="0" w:color="auto"/>
              <w:left w:val="single" w:sz="4" w:space="0" w:color="auto"/>
              <w:bottom w:val="single" w:sz="4" w:space="0" w:color="auto"/>
              <w:right w:val="single" w:sz="4" w:space="0" w:color="auto"/>
            </w:tcBorders>
            <w:vAlign w:val="center"/>
            <w:hideMark/>
          </w:tcPr>
          <w:p w:rsidR="00DB4D5B" w:rsidRPr="001519ED" w:rsidRDefault="00DB4D5B" w:rsidP="00DB4D5B">
            <w:pPr>
              <w:spacing w:after="0" w:line="240" w:lineRule="auto"/>
              <w:rPr>
                <w:rFonts w:ascii="Times New Roman" w:eastAsia="Times New Roman" w:hAnsi="Times New Roman" w:cs="Times New Roman"/>
                <w:color w:val="000000"/>
                <w:lang w:val="en-IN" w:eastAsia="en-IN"/>
              </w:rPr>
            </w:pPr>
          </w:p>
        </w:tc>
        <w:tc>
          <w:tcPr>
            <w:tcW w:w="1225" w:type="dxa"/>
            <w:tcBorders>
              <w:top w:val="nil"/>
              <w:left w:val="nil"/>
              <w:bottom w:val="single" w:sz="4" w:space="0" w:color="auto"/>
              <w:right w:val="single" w:sz="4" w:space="0" w:color="auto"/>
            </w:tcBorders>
            <w:shd w:val="clear" w:color="auto" w:fill="auto"/>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Demand / Fixed Charges</w:t>
            </w:r>
          </w:p>
        </w:tc>
        <w:tc>
          <w:tcPr>
            <w:tcW w:w="1198" w:type="dxa"/>
            <w:tcBorders>
              <w:top w:val="nil"/>
              <w:left w:val="nil"/>
              <w:bottom w:val="single" w:sz="4" w:space="0" w:color="auto"/>
              <w:right w:val="single" w:sz="4" w:space="0" w:color="auto"/>
            </w:tcBorders>
            <w:shd w:val="clear" w:color="auto" w:fill="auto"/>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Energy Charges</w:t>
            </w:r>
          </w:p>
        </w:tc>
        <w:tc>
          <w:tcPr>
            <w:tcW w:w="1224" w:type="dxa"/>
            <w:tcBorders>
              <w:top w:val="nil"/>
              <w:left w:val="nil"/>
              <w:bottom w:val="single" w:sz="4" w:space="0" w:color="auto"/>
              <w:right w:val="single" w:sz="4" w:space="0" w:color="auto"/>
            </w:tcBorders>
            <w:shd w:val="clear" w:color="auto" w:fill="auto"/>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Demand / Fixed Charges</w:t>
            </w:r>
          </w:p>
        </w:tc>
        <w:tc>
          <w:tcPr>
            <w:tcW w:w="1198" w:type="dxa"/>
            <w:tcBorders>
              <w:top w:val="nil"/>
              <w:left w:val="nil"/>
              <w:bottom w:val="single" w:sz="4" w:space="0" w:color="auto"/>
              <w:right w:val="single" w:sz="4" w:space="0" w:color="auto"/>
            </w:tcBorders>
            <w:shd w:val="clear" w:color="auto" w:fill="auto"/>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Energy Charges</w:t>
            </w:r>
          </w:p>
        </w:tc>
        <w:tc>
          <w:tcPr>
            <w:tcW w:w="1224" w:type="dxa"/>
            <w:tcBorders>
              <w:top w:val="nil"/>
              <w:left w:val="nil"/>
              <w:bottom w:val="single" w:sz="4" w:space="0" w:color="auto"/>
              <w:right w:val="single" w:sz="4" w:space="0" w:color="auto"/>
            </w:tcBorders>
            <w:shd w:val="clear" w:color="auto" w:fill="auto"/>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Demand / Fixed Charges</w:t>
            </w:r>
          </w:p>
        </w:tc>
        <w:tc>
          <w:tcPr>
            <w:tcW w:w="1198" w:type="dxa"/>
            <w:tcBorders>
              <w:top w:val="nil"/>
              <w:left w:val="nil"/>
              <w:bottom w:val="single" w:sz="4" w:space="0" w:color="auto"/>
              <w:right w:val="single" w:sz="4" w:space="0" w:color="auto"/>
            </w:tcBorders>
            <w:shd w:val="clear" w:color="auto" w:fill="auto"/>
            <w:vAlign w:val="center"/>
            <w:hideMark/>
          </w:tcPr>
          <w:p w:rsidR="00DB4D5B" w:rsidRPr="001519ED" w:rsidRDefault="00DB4D5B" w:rsidP="00DB4D5B">
            <w:pPr>
              <w:spacing w:after="0" w:line="240" w:lineRule="auto"/>
              <w:jc w:val="center"/>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Energy Charges</w:t>
            </w:r>
          </w:p>
        </w:tc>
      </w:tr>
      <w:tr w:rsidR="00DB4D5B" w:rsidRPr="001519ED" w:rsidTr="00DB4D5B">
        <w:trPr>
          <w:trHeight w:val="645"/>
        </w:trPr>
        <w:tc>
          <w:tcPr>
            <w:tcW w:w="2473" w:type="dxa"/>
            <w:tcBorders>
              <w:top w:val="nil"/>
              <w:left w:val="single" w:sz="4" w:space="0" w:color="auto"/>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2014-15</w:t>
            </w:r>
          </w:p>
        </w:tc>
        <w:tc>
          <w:tcPr>
            <w:tcW w:w="1225"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167.93</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752.66</w:t>
            </w:r>
          </w:p>
        </w:tc>
        <w:tc>
          <w:tcPr>
            <w:tcW w:w="1224"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49.43</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194.03</w:t>
            </w:r>
          </w:p>
        </w:tc>
        <w:tc>
          <w:tcPr>
            <w:tcW w:w="1224"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66.31</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493.22</w:t>
            </w:r>
          </w:p>
        </w:tc>
      </w:tr>
      <w:tr w:rsidR="00DB4D5B" w:rsidRPr="001519ED" w:rsidTr="00DB4D5B">
        <w:trPr>
          <w:trHeight w:val="645"/>
        </w:trPr>
        <w:tc>
          <w:tcPr>
            <w:tcW w:w="2473" w:type="dxa"/>
            <w:tcBorders>
              <w:top w:val="nil"/>
              <w:left w:val="single" w:sz="4" w:space="0" w:color="auto"/>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2015-16 (</w:t>
            </w:r>
            <w:proofErr w:type="spellStart"/>
            <w:r w:rsidRPr="001519ED">
              <w:rPr>
                <w:rFonts w:ascii="Times New Roman" w:eastAsia="Times New Roman" w:hAnsi="Times New Roman" w:cs="Times New Roman"/>
                <w:color w:val="000000"/>
                <w:lang w:val="en-IN" w:eastAsia="en-IN"/>
              </w:rPr>
              <w:t>upto</w:t>
            </w:r>
            <w:proofErr w:type="spellEnd"/>
            <w:r w:rsidRPr="001519ED">
              <w:rPr>
                <w:rFonts w:ascii="Times New Roman" w:eastAsia="Times New Roman" w:hAnsi="Times New Roman" w:cs="Times New Roman"/>
                <w:color w:val="000000"/>
                <w:lang w:val="en-IN" w:eastAsia="en-IN"/>
              </w:rPr>
              <w:t xml:space="preserve"> Nov-15)</w:t>
            </w:r>
          </w:p>
        </w:tc>
        <w:tc>
          <w:tcPr>
            <w:tcW w:w="1225"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120.24</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570.74</w:t>
            </w:r>
          </w:p>
        </w:tc>
        <w:tc>
          <w:tcPr>
            <w:tcW w:w="1224"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31.99</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128.64</w:t>
            </w:r>
          </w:p>
        </w:tc>
        <w:tc>
          <w:tcPr>
            <w:tcW w:w="1224"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40.20</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332.86</w:t>
            </w:r>
          </w:p>
        </w:tc>
      </w:tr>
      <w:tr w:rsidR="00DB4D5B" w:rsidRPr="001519ED" w:rsidTr="00DB4D5B">
        <w:trPr>
          <w:trHeight w:val="645"/>
        </w:trPr>
        <w:tc>
          <w:tcPr>
            <w:tcW w:w="2473" w:type="dxa"/>
            <w:tcBorders>
              <w:top w:val="nil"/>
              <w:left w:val="single" w:sz="4" w:space="0" w:color="auto"/>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2016-17</w:t>
            </w:r>
          </w:p>
        </w:tc>
        <w:tc>
          <w:tcPr>
            <w:tcW w:w="1225"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163.08</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811.24</w:t>
            </w:r>
          </w:p>
        </w:tc>
        <w:tc>
          <w:tcPr>
            <w:tcW w:w="1224"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46.76</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207.11</w:t>
            </w:r>
          </w:p>
        </w:tc>
        <w:tc>
          <w:tcPr>
            <w:tcW w:w="1224"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57.64</w:t>
            </w:r>
          </w:p>
        </w:tc>
        <w:tc>
          <w:tcPr>
            <w:tcW w:w="1198" w:type="dxa"/>
            <w:tcBorders>
              <w:top w:val="nil"/>
              <w:left w:val="nil"/>
              <w:bottom w:val="single" w:sz="4" w:space="0" w:color="auto"/>
              <w:right w:val="single" w:sz="4" w:space="0" w:color="auto"/>
            </w:tcBorders>
            <w:shd w:val="clear" w:color="auto" w:fill="auto"/>
            <w:noWrap/>
            <w:vAlign w:val="center"/>
            <w:hideMark/>
          </w:tcPr>
          <w:p w:rsidR="00DB4D5B" w:rsidRPr="001519ED" w:rsidRDefault="00DB4D5B" w:rsidP="00DB4D5B">
            <w:pPr>
              <w:spacing w:after="0" w:line="240" w:lineRule="auto"/>
              <w:jc w:val="right"/>
              <w:rPr>
                <w:rFonts w:ascii="Times New Roman" w:eastAsia="Times New Roman" w:hAnsi="Times New Roman" w:cs="Times New Roman"/>
                <w:color w:val="000000"/>
                <w:lang w:val="en-IN" w:eastAsia="en-IN"/>
              </w:rPr>
            </w:pPr>
            <w:r w:rsidRPr="001519ED">
              <w:rPr>
                <w:rFonts w:ascii="Times New Roman" w:eastAsia="Times New Roman" w:hAnsi="Times New Roman" w:cs="Times New Roman"/>
                <w:color w:val="000000"/>
                <w:lang w:val="en-IN" w:eastAsia="en-IN"/>
              </w:rPr>
              <w:t>724.22</w:t>
            </w:r>
          </w:p>
        </w:tc>
      </w:tr>
    </w:tbl>
    <w:p w:rsidR="00DB4D5B" w:rsidRDefault="00DB4D5B"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DB4D5B">
      <w:pPr>
        <w:pStyle w:val="ListParagraph"/>
        <w:rPr>
          <w:rFonts w:ascii="Times New Roman" w:hAnsi="Times New Roman" w:cs="Times New Roman"/>
          <w:b/>
          <w:highlight w:val="yellow"/>
        </w:rPr>
      </w:pPr>
    </w:p>
    <w:p w:rsidR="006E4378" w:rsidRDefault="006E4378" w:rsidP="006E4378">
      <w:pPr>
        <w:pStyle w:val="ListParagraph"/>
        <w:spacing w:line="360" w:lineRule="auto"/>
        <w:rPr>
          <w:rFonts w:ascii="Times New Roman" w:hAnsi="Times New Roman" w:cs="Times New Roman"/>
          <w:b/>
        </w:rPr>
      </w:pPr>
    </w:p>
    <w:sectPr w:rsidR="006E4378" w:rsidSect="00AD54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C32B5"/>
    <w:multiLevelType w:val="hybridMultilevel"/>
    <w:tmpl w:val="24D43A2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0EFC1874"/>
    <w:multiLevelType w:val="hybridMultilevel"/>
    <w:tmpl w:val="9A9E04D0"/>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nsid w:val="1B9B446F"/>
    <w:multiLevelType w:val="hybridMultilevel"/>
    <w:tmpl w:val="FB548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207877"/>
    <w:multiLevelType w:val="hybridMultilevel"/>
    <w:tmpl w:val="2BD25CCA"/>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BA56C8"/>
    <w:multiLevelType w:val="hybridMultilevel"/>
    <w:tmpl w:val="F35A72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3D47801"/>
    <w:multiLevelType w:val="hybridMultilevel"/>
    <w:tmpl w:val="2366646A"/>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4F1318C"/>
    <w:multiLevelType w:val="hybridMultilevel"/>
    <w:tmpl w:val="0C928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CA3269"/>
    <w:multiLevelType w:val="hybridMultilevel"/>
    <w:tmpl w:val="3F2E1FBA"/>
    <w:lvl w:ilvl="0" w:tplc="7F706A4A">
      <w:start w:val="1"/>
      <w:numFmt w:val="bullet"/>
      <w:lvlText w:val="•"/>
      <w:lvlJc w:val="left"/>
      <w:pPr>
        <w:tabs>
          <w:tab w:val="num" w:pos="720"/>
        </w:tabs>
        <w:ind w:left="720" w:hanging="360"/>
      </w:pPr>
      <w:rPr>
        <w:rFonts w:ascii="Arial" w:hAnsi="Arial" w:hint="default"/>
      </w:rPr>
    </w:lvl>
    <w:lvl w:ilvl="1" w:tplc="19423ED8" w:tentative="1">
      <w:start w:val="1"/>
      <w:numFmt w:val="bullet"/>
      <w:lvlText w:val="•"/>
      <w:lvlJc w:val="left"/>
      <w:pPr>
        <w:tabs>
          <w:tab w:val="num" w:pos="1440"/>
        </w:tabs>
        <w:ind w:left="1440" w:hanging="360"/>
      </w:pPr>
      <w:rPr>
        <w:rFonts w:ascii="Arial" w:hAnsi="Arial" w:hint="default"/>
      </w:rPr>
    </w:lvl>
    <w:lvl w:ilvl="2" w:tplc="35181FC0" w:tentative="1">
      <w:start w:val="1"/>
      <w:numFmt w:val="bullet"/>
      <w:lvlText w:val="•"/>
      <w:lvlJc w:val="left"/>
      <w:pPr>
        <w:tabs>
          <w:tab w:val="num" w:pos="2160"/>
        </w:tabs>
        <w:ind w:left="2160" w:hanging="360"/>
      </w:pPr>
      <w:rPr>
        <w:rFonts w:ascii="Arial" w:hAnsi="Arial" w:hint="default"/>
      </w:rPr>
    </w:lvl>
    <w:lvl w:ilvl="3" w:tplc="5BA65814" w:tentative="1">
      <w:start w:val="1"/>
      <w:numFmt w:val="bullet"/>
      <w:lvlText w:val="•"/>
      <w:lvlJc w:val="left"/>
      <w:pPr>
        <w:tabs>
          <w:tab w:val="num" w:pos="2880"/>
        </w:tabs>
        <w:ind w:left="2880" w:hanging="360"/>
      </w:pPr>
      <w:rPr>
        <w:rFonts w:ascii="Arial" w:hAnsi="Arial" w:hint="default"/>
      </w:rPr>
    </w:lvl>
    <w:lvl w:ilvl="4" w:tplc="8028E9EE" w:tentative="1">
      <w:start w:val="1"/>
      <w:numFmt w:val="bullet"/>
      <w:lvlText w:val="•"/>
      <w:lvlJc w:val="left"/>
      <w:pPr>
        <w:tabs>
          <w:tab w:val="num" w:pos="3600"/>
        </w:tabs>
        <w:ind w:left="3600" w:hanging="360"/>
      </w:pPr>
      <w:rPr>
        <w:rFonts w:ascii="Arial" w:hAnsi="Arial" w:hint="default"/>
      </w:rPr>
    </w:lvl>
    <w:lvl w:ilvl="5" w:tplc="F2381864" w:tentative="1">
      <w:start w:val="1"/>
      <w:numFmt w:val="bullet"/>
      <w:lvlText w:val="•"/>
      <w:lvlJc w:val="left"/>
      <w:pPr>
        <w:tabs>
          <w:tab w:val="num" w:pos="4320"/>
        </w:tabs>
        <w:ind w:left="4320" w:hanging="360"/>
      </w:pPr>
      <w:rPr>
        <w:rFonts w:ascii="Arial" w:hAnsi="Arial" w:hint="default"/>
      </w:rPr>
    </w:lvl>
    <w:lvl w:ilvl="6" w:tplc="FEF00B10" w:tentative="1">
      <w:start w:val="1"/>
      <w:numFmt w:val="bullet"/>
      <w:lvlText w:val="•"/>
      <w:lvlJc w:val="left"/>
      <w:pPr>
        <w:tabs>
          <w:tab w:val="num" w:pos="5040"/>
        </w:tabs>
        <w:ind w:left="5040" w:hanging="360"/>
      </w:pPr>
      <w:rPr>
        <w:rFonts w:ascii="Arial" w:hAnsi="Arial" w:hint="default"/>
      </w:rPr>
    </w:lvl>
    <w:lvl w:ilvl="7" w:tplc="E4A05DEC" w:tentative="1">
      <w:start w:val="1"/>
      <w:numFmt w:val="bullet"/>
      <w:lvlText w:val="•"/>
      <w:lvlJc w:val="left"/>
      <w:pPr>
        <w:tabs>
          <w:tab w:val="num" w:pos="5760"/>
        </w:tabs>
        <w:ind w:left="5760" w:hanging="360"/>
      </w:pPr>
      <w:rPr>
        <w:rFonts w:ascii="Arial" w:hAnsi="Arial" w:hint="default"/>
      </w:rPr>
    </w:lvl>
    <w:lvl w:ilvl="8" w:tplc="9C74767E" w:tentative="1">
      <w:start w:val="1"/>
      <w:numFmt w:val="bullet"/>
      <w:lvlText w:val="•"/>
      <w:lvlJc w:val="left"/>
      <w:pPr>
        <w:tabs>
          <w:tab w:val="num" w:pos="6480"/>
        </w:tabs>
        <w:ind w:left="6480" w:hanging="360"/>
      </w:pPr>
      <w:rPr>
        <w:rFonts w:ascii="Arial" w:hAnsi="Arial" w:hint="default"/>
      </w:rPr>
    </w:lvl>
  </w:abstractNum>
  <w:abstractNum w:abstractNumId="8">
    <w:nsid w:val="4D3E14EB"/>
    <w:multiLevelType w:val="hybridMultilevel"/>
    <w:tmpl w:val="8554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3E278D"/>
    <w:multiLevelType w:val="hybridMultilevel"/>
    <w:tmpl w:val="0854F8A8"/>
    <w:lvl w:ilvl="0" w:tplc="D45429D8">
      <w:start w:val="1"/>
      <w:numFmt w:val="bullet"/>
      <w:lvlText w:val=""/>
      <w:lvlJc w:val="left"/>
      <w:pPr>
        <w:tabs>
          <w:tab w:val="num" w:pos="720"/>
        </w:tabs>
        <w:ind w:left="720" w:hanging="360"/>
      </w:pPr>
      <w:rPr>
        <w:rFonts w:ascii="Wingdings" w:hAnsi="Wingdings" w:hint="default"/>
      </w:rPr>
    </w:lvl>
    <w:lvl w:ilvl="1" w:tplc="B6546976">
      <w:start w:val="1"/>
      <w:numFmt w:val="bullet"/>
      <w:lvlText w:val=""/>
      <w:lvlJc w:val="left"/>
      <w:pPr>
        <w:tabs>
          <w:tab w:val="num" w:pos="1440"/>
        </w:tabs>
        <w:ind w:left="1440" w:hanging="360"/>
      </w:pPr>
      <w:rPr>
        <w:rFonts w:ascii="Wingdings" w:hAnsi="Wingdings" w:hint="default"/>
      </w:rPr>
    </w:lvl>
    <w:lvl w:ilvl="2" w:tplc="6F242D9E" w:tentative="1">
      <w:start w:val="1"/>
      <w:numFmt w:val="bullet"/>
      <w:lvlText w:val=""/>
      <w:lvlJc w:val="left"/>
      <w:pPr>
        <w:tabs>
          <w:tab w:val="num" w:pos="2160"/>
        </w:tabs>
        <w:ind w:left="2160" w:hanging="360"/>
      </w:pPr>
      <w:rPr>
        <w:rFonts w:ascii="Wingdings" w:hAnsi="Wingdings" w:hint="default"/>
      </w:rPr>
    </w:lvl>
    <w:lvl w:ilvl="3" w:tplc="832E205A" w:tentative="1">
      <w:start w:val="1"/>
      <w:numFmt w:val="bullet"/>
      <w:lvlText w:val=""/>
      <w:lvlJc w:val="left"/>
      <w:pPr>
        <w:tabs>
          <w:tab w:val="num" w:pos="2880"/>
        </w:tabs>
        <w:ind w:left="2880" w:hanging="360"/>
      </w:pPr>
      <w:rPr>
        <w:rFonts w:ascii="Wingdings" w:hAnsi="Wingdings" w:hint="default"/>
      </w:rPr>
    </w:lvl>
    <w:lvl w:ilvl="4" w:tplc="5FF6B9AC" w:tentative="1">
      <w:start w:val="1"/>
      <w:numFmt w:val="bullet"/>
      <w:lvlText w:val=""/>
      <w:lvlJc w:val="left"/>
      <w:pPr>
        <w:tabs>
          <w:tab w:val="num" w:pos="3600"/>
        </w:tabs>
        <w:ind w:left="3600" w:hanging="360"/>
      </w:pPr>
      <w:rPr>
        <w:rFonts w:ascii="Wingdings" w:hAnsi="Wingdings" w:hint="default"/>
      </w:rPr>
    </w:lvl>
    <w:lvl w:ilvl="5" w:tplc="9C82A046" w:tentative="1">
      <w:start w:val="1"/>
      <w:numFmt w:val="bullet"/>
      <w:lvlText w:val=""/>
      <w:lvlJc w:val="left"/>
      <w:pPr>
        <w:tabs>
          <w:tab w:val="num" w:pos="4320"/>
        </w:tabs>
        <w:ind w:left="4320" w:hanging="360"/>
      </w:pPr>
      <w:rPr>
        <w:rFonts w:ascii="Wingdings" w:hAnsi="Wingdings" w:hint="default"/>
      </w:rPr>
    </w:lvl>
    <w:lvl w:ilvl="6" w:tplc="0DD400A4" w:tentative="1">
      <w:start w:val="1"/>
      <w:numFmt w:val="bullet"/>
      <w:lvlText w:val=""/>
      <w:lvlJc w:val="left"/>
      <w:pPr>
        <w:tabs>
          <w:tab w:val="num" w:pos="5040"/>
        </w:tabs>
        <w:ind w:left="5040" w:hanging="360"/>
      </w:pPr>
      <w:rPr>
        <w:rFonts w:ascii="Wingdings" w:hAnsi="Wingdings" w:hint="default"/>
      </w:rPr>
    </w:lvl>
    <w:lvl w:ilvl="7" w:tplc="0DE8D634" w:tentative="1">
      <w:start w:val="1"/>
      <w:numFmt w:val="bullet"/>
      <w:lvlText w:val=""/>
      <w:lvlJc w:val="left"/>
      <w:pPr>
        <w:tabs>
          <w:tab w:val="num" w:pos="5760"/>
        </w:tabs>
        <w:ind w:left="5760" w:hanging="360"/>
      </w:pPr>
      <w:rPr>
        <w:rFonts w:ascii="Wingdings" w:hAnsi="Wingdings" w:hint="default"/>
      </w:rPr>
    </w:lvl>
    <w:lvl w:ilvl="8" w:tplc="FF3A0D92" w:tentative="1">
      <w:start w:val="1"/>
      <w:numFmt w:val="bullet"/>
      <w:lvlText w:val=""/>
      <w:lvlJc w:val="left"/>
      <w:pPr>
        <w:tabs>
          <w:tab w:val="num" w:pos="6480"/>
        </w:tabs>
        <w:ind w:left="6480" w:hanging="360"/>
      </w:pPr>
      <w:rPr>
        <w:rFonts w:ascii="Wingdings" w:hAnsi="Wingdings" w:hint="default"/>
      </w:rPr>
    </w:lvl>
  </w:abstractNum>
  <w:abstractNum w:abstractNumId="10">
    <w:nsid w:val="5D75176B"/>
    <w:multiLevelType w:val="hybridMultilevel"/>
    <w:tmpl w:val="4000D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AA29C1"/>
    <w:multiLevelType w:val="hybridMultilevel"/>
    <w:tmpl w:val="0E6811B0"/>
    <w:lvl w:ilvl="0" w:tplc="0BC0468E">
      <w:start w:val="1"/>
      <w:numFmt w:val="bullet"/>
      <w:lvlText w:val="•"/>
      <w:lvlJc w:val="left"/>
      <w:pPr>
        <w:tabs>
          <w:tab w:val="num" w:pos="720"/>
        </w:tabs>
        <w:ind w:left="720" w:hanging="360"/>
      </w:pPr>
      <w:rPr>
        <w:rFonts w:ascii="Arial" w:hAnsi="Arial" w:hint="default"/>
      </w:rPr>
    </w:lvl>
    <w:lvl w:ilvl="1" w:tplc="1786E786">
      <w:start w:val="1276"/>
      <w:numFmt w:val="bullet"/>
      <w:lvlText w:val="•"/>
      <w:lvlJc w:val="left"/>
      <w:pPr>
        <w:tabs>
          <w:tab w:val="num" w:pos="1440"/>
        </w:tabs>
        <w:ind w:left="1440" w:hanging="360"/>
      </w:pPr>
      <w:rPr>
        <w:rFonts w:ascii="Arial" w:hAnsi="Arial" w:hint="default"/>
      </w:rPr>
    </w:lvl>
    <w:lvl w:ilvl="2" w:tplc="C1B83982" w:tentative="1">
      <w:start w:val="1"/>
      <w:numFmt w:val="bullet"/>
      <w:lvlText w:val="•"/>
      <w:lvlJc w:val="left"/>
      <w:pPr>
        <w:tabs>
          <w:tab w:val="num" w:pos="2160"/>
        </w:tabs>
        <w:ind w:left="2160" w:hanging="360"/>
      </w:pPr>
      <w:rPr>
        <w:rFonts w:ascii="Arial" w:hAnsi="Arial" w:hint="default"/>
      </w:rPr>
    </w:lvl>
    <w:lvl w:ilvl="3" w:tplc="9C6E8FEA" w:tentative="1">
      <w:start w:val="1"/>
      <w:numFmt w:val="bullet"/>
      <w:lvlText w:val="•"/>
      <w:lvlJc w:val="left"/>
      <w:pPr>
        <w:tabs>
          <w:tab w:val="num" w:pos="2880"/>
        </w:tabs>
        <w:ind w:left="2880" w:hanging="360"/>
      </w:pPr>
      <w:rPr>
        <w:rFonts w:ascii="Arial" w:hAnsi="Arial" w:hint="default"/>
      </w:rPr>
    </w:lvl>
    <w:lvl w:ilvl="4" w:tplc="8E667FD4" w:tentative="1">
      <w:start w:val="1"/>
      <w:numFmt w:val="bullet"/>
      <w:lvlText w:val="•"/>
      <w:lvlJc w:val="left"/>
      <w:pPr>
        <w:tabs>
          <w:tab w:val="num" w:pos="3600"/>
        </w:tabs>
        <w:ind w:left="3600" w:hanging="360"/>
      </w:pPr>
      <w:rPr>
        <w:rFonts w:ascii="Arial" w:hAnsi="Arial" w:hint="default"/>
      </w:rPr>
    </w:lvl>
    <w:lvl w:ilvl="5" w:tplc="83BE7322" w:tentative="1">
      <w:start w:val="1"/>
      <w:numFmt w:val="bullet"/>
      <w:lvlText w:val="•"/>
      <w:lvlJc w:val="left"/>
      <w:pPr>
        <w:tabs>
          <w:tab w:val="num" w:pos="4320"/>
        </w:tabs>
        <w:ind w:left="4320" w:hanging="360"/>
      </w:pPr>
      <w:rPr>
        <w:rFonts w:ascii="Arial" w:hAnsi="Arial" w:hint="default"/>
      </w:rPr>
    </w:lvl>
    <w:lvl w:ilvl="6" w:tplc="3A24FFE8" w:tentative="1">
      <w:start w:val="1"/>
      <w:numFmt w:val="bullet"/>
      <w:lvlText w:val="•"/>
      <w:lvlJc w:val="left"/>
      <w:pPr>
        <w:tabs>
          <w:tab w:val="num" w:pos="5040"/>
        </w:tabs>
        <w:ind w:left="5040" w:hanging="360"/>
      </w:pPr>
      <w:rPr>
        <w:rFonts w:ascii="Arial" w:hAnsi="Arial" w:hint="default"/>
      </w:rPr>
    </w:lvl>
    <w:lvl w:ilvl="7" w:tplc="2B8604B4" w:tentative="1">
      <w:start w:val="1"/>
      <w:numFmt w:val="bullet"/>
      <w:lvlText w:val="•"/>
      <w:lvlJc w:val="left"/>
      <w:pPr>
        <w:tabs>
          <w:tab w:val="num" w:pos="5760"/>
        </w:tabs>
        <w:ind w:left="5760" w:hanging="360"/>
      </w:pPr>
      <w:rPr>
        <w:rFonts w:ascii="Arial" w:hAnsi="Arial" w:hint="default"/>
      </w:rPr>
    </w:lvl>
    <w:lvl w:ilvl="8" w:tplc="C02E35EC" w:tentative="1">
      <w:start w:val="1"/>
      <w:numFmt w:val="bullet"/>
      <w:lvlText w:val="•"/>
      <w:lvlJc w:val="left"/>
      <w:pPr>
        <w:tabs>
          <w:tab w:val="num" w:pos="6480"/>
        </w:tabs>
        <w:ind w:left="6480" w:hanging="360"/>
      </w:pPr>
      <w:rPr>
        <w:rFonts w:ascii="Arial" w:hAnsi="Arial" w:hint="default"/>
      </w:rPr>
    </w:lvl>
  </w:abstractNum>
  <w:abstractNum w:abstractNumId="12">
    <w:nsid w:val="699E1EB1"/>
    <w:multiLevelType w:val="hybridMultilevel"/>
    <w:tmpl w:val="407C2A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7F3083C"/>
    <w:multiLevelType w:val="hybridMultilevel"/>
    <w:tmpl w:val="D0B0AC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D31322"/>
    <w:multiLevelType w:val="hybridMultilevel"/>
    <w:tmpl w:val="0F626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E805BC"/>
    <w:multiLevelType w:val="hybridMultilevel"/>
    <w:tmpl w:val="E77635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0"/>
  </w:num>
  <w:num w:numId="3">
    <w:abstractNumId w:val="14"/>
  </w:num>
  <w:num w:numId="4">
    <w:abstractNumId w:val="13"/>
  </w:num>
  <w:num w:numId="5">
    <w:abstractNumId w:val="1"/>
  </w:num>
  <w:num w:numId="6">
    <w:abstractNumId w:val="0"/>
  </w:num>
  <w:num w:numId="7">
    <w:abstractNumId w:val="15"/>
  </w:num>
  <w:num w:numId="8">
    <w:abstractNumId w:val="12"/>
  </w:num>
  <w:num w:numId="9">
    <w:abstractNumId w:val="6"/>
  </w:num>
  <w:num w:numId="10">
    <w:abstractNumId w:val="7"/>
  </w:num>
  <w:num w:numId="11">
    <w:abstractNumId w:val="11"/>
  </w:num>
  <w:num w:numId="12">
    <w:abstractNumId w:val="3"/>
  </w:num>
  <w:num w:numId="13">
    <w:abstractNumId w:val="8"/>
  </w:num>
  <w:num w:numId="14">
    <w:abstractNumId w:val="4"/>
  </w:num>
  <w:num w:numId="15">
    <w:abstractNumId w:val="9"/>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403C1"/>
    <w:rsid w:val="0000795E"/>
    <w:rsid w:val="00093DD6"/>
    <w:rsid w:val="000F3072"/>
    <w:rsid w:val="001051A0"/>
    <w:rsid w:val="001519ED"/>
    <w:rsid w:val="00153CFD"/>
    <w:rsid w:val="001A21AA"/>
    <w:rsid w:val="001D727D"/>
    <w:rsid w:val="001E785E"/>
    <w:rsid w:val="002231BC"/>
    <w:rsid w:val="00252108"/>
    <w:rsid w:val="0028110D"/>
    <w:rsid w:val="00301804"/>
    <w:rsid w:val="003266BA"/>
    <w:rsid w:val="00342F94"/>
    <w:rsid w:val="004343EB"/>
    <w:rsid w:val="004403C1"/>
    <w:rsid w:val="00444093"/>
    <w:rsid w:val="004956D3"/>
    <w:rsid w:val="005043CC"/>
    <w:rsid w:val="0053341F"/>
    <w:rsid w:val="005671F0"/>
    <w:rsid w:val="00591770"/>
    <w:rsid w:val="005B601F"/>
    <w:rsid w:val="005E7170"/>
    <w:rsid w:val="00627BA9"/>
    <w:rsid w:val="00635309"/>
    <w:rsid w:val="006532DA"/>
    <w:rsid w:val="00663162"/>
    <w:rsid w:val="00680F07"/>
    <w:rsid w:val="006E4378"/>
    <w:rsid w:val="006E48AB"/>
    <w:rsid w:val="006F09D4"/>
    <w:rsid w:val="0070201C"/>
    <w:rsid w:val="00702232"/>
    <w:rsid w:val="00737ACE"/>
    <w:rsid w:val="00746567"/>
    <w:rsid w:val="007533E8"/>
    <w:rsid w:val="00777EAE"/>
    <w:rsid w:val="007815CB"/>
    <w:rsid w:val="007B0C08"/>
    <w:rsid w:val="00854D6A"/>
    <w:rsid w:val="00895C5D"/>
    <w:rsid w:val="008B6D25"/>
    <w:rsid w:val="009101F9"/>
    <w:rsid w:val="009254E2"/>
    <w:rsid w:val="0096318B"/>
    <w:rsid w:val="00976035"/>
    <w:rsid w:val="009F5673"/>
    <w:rsid w:val="00A05F8F"/>
    <w:rsid w:val="00A15975"/>
    <w:rsid w:val="00A76D6A"/>
    <w:rsid w:val="00A97F7F"/>
    <w:rsid w:val="00AD548B"/>
    <w:rsid w:val="00B229A7"/>
    <w:rsid w:val="00B545F8"/>
    <w:rsid w:val="00B76DF6"/>
    <w:rsid w:val="00BE7229"/>
    <w:rsid w:val="00C37229"/>
    <w:rsid w:val="00C74FD7"/>
    <w:rsid w:val="00C77B4B"/>
    <w:rsid w:val="00C93B0C"/>
    <w:rsid w:val="00CB7D77"/>
    <w:rsid w:val="00CC305E"/>
    <w:rsid w:val="00D75CC2"/>
    <w:rsid w:val="00D92421"/>
    <w:rsid w:val="00DA535C"/>
    <w:rsid w:val="00DB4D5B"/>
    <w:rsid w:val="00DF305E"/>
    <w:rsid w:val="00E05AA5"/>
    <w:rsid w:val="00E22F5E"/>
    <w:rsid w:val="00E51CB1"/>
    <w:rsid w:val="00E655B0"/>
    <w:rsid w:val="00E73191"/>
    <w:rsid w:val="00E93E0F"/>
    <w:rsid w:val="00EC35C7"/>
    <w:rsid w:val="00ED343B"/>
    <w:rsid w:val="00F06209"/>
    <w:rsid w:val="00FC352E"/>
    <w:rsid w:val="00FD460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4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D6A"/>
    <w:pPr>
      <w:ind w:left="720"/>
      <w:contextualSpacing/>
    </w:pPr>
  </w:style>
  <w:style w:type="table" w:styleId="TableGrid">
    <w:name w:val="Table Grid"/>
    <w:basedOn w:val="TableNormal"/>
    <w:uiPriority w:val="59"/>
    <w:rsid w:val="00CB7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77B4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D92421"/>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6171233">
      <w:bodyDiv w:val="1"/>
      <w:marLeft w:val="0"/>
      <w:marRight w:val="0"/>
      <w:marTop w:val="0"/>
      <w:marBottom w:val="0"/>
      <w:divBdr>
        <w:top w:val="none" w:sz="0" w:space="0" w:color="auto"/>
        <w:left w:val="none" w:sz="0" w:space="0" w:color="auto"/>
        <w:bottom w:val="none" w:sz="0" w:space="0" w:color="auto"/>
        <w:right w:val="none" w:sz="0" w:space="0" w:color="auto"/>
      </w:divBdr>
    </w:div>
    <w:div w:id="168450932">
      <w:bodyDiv w:val="1"/>
      <w:marLeft w:val="0"/>
      <w:marRight w:val="0"/>
      <w:marTop w:val="0"/>
      <w:marBottom w:val="0"/>
      <w:divBdr>
        <w:top w:val="none" w:sz="0" w:space="0" w:color="auto"/>
        <w:left w:val="none" w:sz="0" w:space="0" w:color="auto"/>
        <w:bottom w:val="none" w:sz="0" w:space="0" w:color="auto"/>
        <w:right w:val="none" w:sz="0" w:space="0" w:color="auto"/>
      </w:divBdr>
    </w:div>
    <w:div w:id="239024091">
      <w:bodyDiv w:val="1"/>
      <w:marLeft w:val="0"/>
      <w:marRight w:val="0"/>
      <w:marTop w:val="0"/>
      <w:marBottom w:val="0"/>
      <w:divBdr>
        <w:top w:val="none" w:sz="0" w:space="0" w:color="auto"/>
        <w:left w:val="none" w:sz="0" w:space="0" w:color="auto"/>
        <w:bottom w:val="none" w:sz="0" w:space="0" w:color="auto"/>
        <w:right w:val="none" w:sz="0" w:space="0" w:color="auto"/>
      </w:divBdr>
    </w:div>
    <w:div w:id="345791990">
      <w:bodyDiv w:val="1"/>
      <w:marLeft w:val="0"/>
      <w:marRight w:val="0"/>
      <w:marTop w:val="0"/>
      <w:marBottom w:val="0"/>
      <w:divBdr>
        <w:top w:val="none" w:sz="0" w:space="0" w:color="auto"/>
        <w:left w:val="none" w:sz="0" w:space="0" w:color="auto"/>
        <w:bottom w:val="none" w:sz="0" w:space="0" w:color="auto"/>
        <w:right w:val="none" w:sz="0" w:space="0" w:color="auto"/>
      </w:divBdr>
    </w:div>
    <w:div w:id="626669977">
      <w:bodyDiv w:val="1"/>
      <w:marLeft w:val="0"/>
      <w:marRight w:val="0"/>
      <w:marTop w:val="0"/>
      <w:marBottom w:val="0"/>
      <w:divBdr>
        <w:top w:val="none" w:sz="0" w:space="0" w:color="auto"/>
        <w:left w:val="none" w:sz="0" w:space="0" w:color="auto"/>
        <w:bottom w:val="none" w:sz="0" w:space="0" w:color="auto"/>
        <w:right w:val="none" w:sz="0" w:space="0" w:color="auto"/>
      </w:divBdr>
    </w:div>
    <w:div w:id="757481219">
      <w:bodyDiv w:val="1"/>
      <w:marLeft w:val="0"/>
      <w:marRight w:val="0"/>
      <w:marTop w:val="0"/>
      <w:marBottom w:val="0"/>
      <w:divBdr>
        <w:top w:val="none" w:sz="0" w:space="0" w:color="auto"/>
        <w:left w:val="none" w:sz="0" w:space="0" w:color="auto"/>
        <w:bottom w:val="none" w:sz="0" w:space="0" w:color="auto"/>
        <w:right w:val="none" w:sz="0" w:space="0" w:color="auto"/>
      </w:divBdr>
    </w:div>
    <w:div w:id="1094202843">
      <w:bodyDiv w:val="1"/>
      <w:marLeft w:val="0"/>
      <w:marRight w:val="0"/>
      <w:marTop w:val="0"/>
      <w:marBottom w:val="0"/>
      <w:divBdr>
        <w:top w:val="none" w:sz="0" w:space="0" w:color="auto"/>
        <w:left w:val="none" w:sz="0" w:space="0" w:color="auto"/>
        <w:bottom w:val="none" w:sz="0" w:space="0" w:color="auto"/>
        <w:right w:val="none" w:sz="0" w:space="0" w:color="auto"/>
      </w:divBdr>
    </w:div>
    <w:div w:id="1104349413">
      <w:bodyDiv w:val="1"/>
      <w:marLeft w:val="0"/>
      <w:marRight w:val="0"/>
      <w:marTop w:val="0"/>
      <w:marBottom w:val="0"/>
      <w:divBdr>
        <w:top w:val="none" w:sz="0" w:space="0" w:color="auto"/>
        <w:left w:val="none" w:sz="0" w:space="0" w:color="auto"/>
        <w:bottom w:val="none" w:sz="0" w:space="0" w:color="auto"/>
        <w:right w:val="none" w:sz="0" w:space="0" w:color="auto"/>
      </w:divBdr>
    </w:div>
    <w:div w:id="1276063653">
      <w:bodyDiv w:val="1"/>
      <w:marLeft w:val="0"/>
      <w:marRight w:val="0"/>
      <w:marTop w:val="0"/>
      <w:marBottom w:val="0"/>
      <w:divBdr>
        <w:top w:val="none" w:sz="0" w:space="0" w:color="auto"/>
        <w:left w:val="none" w:sz="0" w:space="0" w:color="auto"/>
        <w:bottom w:val="none" w:sz="0" w:space="0" w:color="auto"/>
        <w:right w:val="none" w:sz="0" w:space="0" w:color="auto"/>
      </w:divBdr>
    </w:div>
    <w:div w:id="1319460759">
      <w:bodyDiv w:val="1"/>
      <w:marLeft w:val="0"/>
      <w:marRight w:val="0"/>
      <w:marTop w:val="0"/>
      <w:marBottom w:val="0"/>
      <w:divBdr>
        <w:top w:val="none" w:sz="0" w:space="0" w:color="auto"/>
        <w:left w:val="none" w:sz="0" w:space="0" w:color="auto"/>
        <w:bottom w:val="none" w:sz="0" w:space="0" w:color="auto"/>
        <w:right w:val="none" w:sz="0" w:space="0" w:color="auto"/>
      </w:divBdr>
    </w:div>
    <w:div w:id="1332021622">
      <w:bodyDiv w:val="1"/>
      <w:marLeft w:val="0"/>
      <w:marRight w:val="0"/>
      <w:marTop w:val="0"/>
      <w:marBottom w:val="0"/>
      <w:divBdr>
        <w:top w:val="none" w:sz="0" w:space="0" w:color="auto"/>
        <w:left w:val="none" w:sz="0" w:space="0" w:color="auto"/>
        <w:bottom w:val="none" w:sz="0" w:space="0" w:color="auto"/>
        <w:right w:val="none" w:sz="0" w:space="0" w:color="auto"/>
      </w:divBdr>
    </w:div>
    <w:div w:id="1419985986">
      <w:bodyDiv w:val="1"/>
      <w:marLeft w:val="0"/>
      <w:marRight w:val="0"/>
      <w:marTop w:val="0"/>
      <w:marBottom w:val="0"/>
      <w:divBdr>
        <w:top w:val="none" w:sz="0" w:space="0" w:color="auto"/>
        <w:left w:val="none" w:sz="0" w:space="0" w:color="auto"/>
        <w:bottom w:val="none" w:sz="0" w:space="0" w:color="auto"/>
        <w:right w:val="none" w:sz="0" w:space="0" w:color="auto"/>
      </w:divBdr>
    </w:div>
    <w:div w:id="1734087157">
      <w:bodyDiv w:val="1"/>
      <w:marLeft w:val="0"/>
      <w:marRight w:val="0"/>
      <w:marTop w:val="0"/>
      <w:marBottom w:val="0"/>
      <w:divBdr>
        <w:top w:val="none" w:sz="0" w:space="0" w:color="auto"/>
        <w:left w:val="none" w:sz="0" w:space="0" w:color="auto"/>
        <w:bottom w:val="none" w:sz="0" w:space="0" w:color="auto"/>
        <w:right w:val="none" w:sz="0" w:space="0" w:color="auto"/>
      </w:divBdr>
      <w:divsChild>
        <w:div w:id="688918158">
          <w:marLeft w:val="274"/>
          <w:marRight w:val="0"/>
          <w:marTop w:val="0"/>
          <w:marBottom w:val="0"/>
          <w:divBdr>
            <w:top w:val="none" w:sz="0" w:space="0" w:color="auto"/>
            <w:left w:val="none" w:sz="0" w:space="0" w:color="auto"/>
            <w:bottom w:val="none" w:sz="0" w:space="0" w:color="auto"/>
            <w:right w:val="none" w:sz="0" w:space="0" w:color="auto"/>
          </w:divBdr>
        </w:div>
        <w:div w:id="1999993327">
          <w:marLeft w:val="274"/>
          <w:marRight w:val="0"/>
          <w:marTop w:val="0"/>
          <w:marBottom w:val="0"/>
          <w:divBdr>
            <w:top w:val="none" w:sz="0" w:space="0" w:color="auto"/>
            <w:left w:val="none" w:sz="0" w:space="0" w:color="auto"/>
            <w:bottom w:val="none" w:sz="0" w:space="0" w:color="auto"/>
            <w:right w:val="none" w:sz="0" w:space="0" w:color="auto"/>
          </w:divBdr>
        </w:div>
        <w:div w:id="1899592391">
          <w:marLeft w:val="274"/>
          <w:marRight w:val="0"/>
          <w:marTop w:val="0"/>
          <w:marBottom w:val="0"/>
          <w:divBdr>
            <w:top w:val="none" w:sz="0" w:space="0" w:color="auto"/>
            <w:left w:val="none" w:sz="0" w:space="0" w:color="auto"/>
            <w:bottom w:val="none" w:sz="0" w:space="0" w:color="auto"/>
            <w:right w:val="none" w:sz="0" w:space="0" w:color="auto"/>
          </w:divBdr>
        </w:div>
        <w:div w:id="1437559953">
          <w:marLeft w:val="274"/>
          <w:marRight w:val="0"/>
          <w:marTop w:val="0"/>
          <w:marBottom w:val="0"/>
          <w:divBdr>
            <w:top w:val="none" w:sz="0" w:space="0" w:color="auto"/>
            <w:left w:val="none" w:sz="0" w:space="0" w:color="auto"/>
            <w:bottom w:val="none" w:sz="0" w:space="0" w:color="auto"/>
            <w:right w:val="none" w:sz="0" w:space="0" w:color="auto"/>
          </w:divBdr>
        </w:div>
        <w:div w:id="731126443">
          <w:marLeft w:val="274"/>
          <w:marRight w:val="0"/>
          <w:marTop w:val="0"/>
          <w:marBottom w:val="0"/>
          <w:divBdr>
            <w:top w:val="none" w:sz="0" w:space="0" w:color="auto"/>
            <w:left w:val="none" w:sz="0" w:space="0" w:color="auto"/>
            <w:bottom w:val="none" w:sz="0" w:space="0" w:color="auto"/>
            <w:right w:val="none" w:sz="0" w:space="0" w:color="auto"/>
          </w:divBdr>
        </w:div>
        <w:div w:id="316149417">
          <w:marLeft w:val="274"/>
          <w:marRight w:val="0"/>
          <w:marTop w:val="0"/>
          <w:marBottom w:val="0"/>
          <w:divBdr>
            <w:top w:val="none" w:sz="0" w:space="0" w:color="auto"/>
            <w:left w:val="none" w:sz="0" w:space="0" w:color="auto"/>
            <w:bottom w:val="none" w:sz="0" w:space="0" w:color="auto"/>
            <w:right w:val="none" w:sz="0" w:space="0" w:color="auto"/>
          </w:divBdr>
        </w:div>
        <w:div w:id="1864900034">
          <w:marLeft w:val="274"/>
          <w:marRight w:val="0"/>
          <w:marTop w:val="0"/>
          <w:marBottom w:val="0"/>
          <w:divBdr>
            <w:top w:val="none" w:sz="0" w:space="0" w:color="auto"/>
            <w:left w:val="none" w:sz="0" w:space="0" w:color="auto"/>
            <w:bottom w:val="none" w:sz="0" w:space="0" w:color="auto"/>
            <w:right w:val="none" w:sz="0" w:space="0" w:color="auto"/>
          </w:divBdr>
        </w:div>
        <w:div w:id="882523880">
          <w:marLeft w:val="274"/>
          <w:marRight w:val="0"/>
          <w:marTop w:val="0"/>
          <w:marBottom w:val="0"/>
          <w:divBdr>
            <w:top w:val="none" w:sz="0" w:space="0" w:color="auto"/>
            <w:left w:val="none" w:sz="0" w:space="0" w:color="auto"/>
            <w:bottom w:val="none" w:sz="0" w:space="0" w:color="auto"/>
            <w:right w:val="none" w:sz="0" w:space="0" w:color="auto"/>
          </w:divBdr>
        </w:div>
      </w:divsChild>
    </w:div>
    <w:div w:id="203268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A7322-5111-4BFF-9734-0F6D5673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17</Pages>
  <Words>4210</Words>
  <Characters>24001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17</cp:revision>
  <cp:lastPrinted>2016-01-15T07:24:00Z</cp:lastPrinted>
  <dcterms:created xsi:type="dcterms:W3CDTF">2016-01-14T07:03:00Z</dcterms:created>
  <dcterms:modified xsi:type="dcterms:W3CDTF">2016-01-15T09:31:00Z</dcterms:modified>
</cp:coreProperties>
</file>